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45B73" w14:textId="77777777" w:rsidR="003B23A9" w:rsidRDefault="003B23A9" w:rsidP="00ED19DF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14:paraId="081FC3C3" w14:textId="77777777" w:rsidR="003B23A9" w:rsidRPr="003B23A9" w:rsidRDefault="003B23A9" w:rsidP="00ED19DF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14:paraId="2BC7DE8C" w14:textId="7C7EF39A" w:rsidR="00ED19DF" w:rsidRPr="00ED19DF" w:rsidRDefault="00ED19DF" w:rsidP="00307C8A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36"/>
          <w:szCs w:val="36"/>
        </w:rPr>
      </w:pPr>
      <w:r w:rsidRPr="00ED19DF">
        <w:rPr>
          <w:rFonts w:ascii="Arial" w:hAnsi="Arial" w:cs="Arial"/>
          <w:b/>
          <w:bCs/>
          <w:sz w:val="36"/>
          <w:szCs w:val="36"/>
        </w:rPr>
        <w:t>Workshop sobre computação quântica será um dos destaques do Futurecom 2026</w:t>
      </w:r>
    </w:p>
    <w:p w14:paraId="2DB160A0" w14:textId="77777777" w:rsidR="00ED19DF" w:rsidRPr="00ED19DF" w:rsidRDefault="00ED19DF" w:rsidP="00ED19DF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14:paraId="443931FE" w14:textId="77777777" w:rsidR="00E53A62" w:rsidRDefault="00ED19DF" w:rsidP="00ED19DF">
      <w:pPr>
        <w:spacing w:after="0" w:line="240" w:lineRule="auto"/>
        <w:ind w:firstLine="708"/>
        <w:jc w:val="center"/>
        <w:rPr>
          <w:rFonts w:ascii="Arial" w:hAnsi="Arial" w:cs="Arial"/>
          <w:i/>
          <w:iCs/>
          <w:sz w:val="22"/>
          <w:szCs w:val="22"/>
        </w:rPr>
      </w:pPr>
      <w:r w:rsidRPr="00316BF2">
        <w:rPr>
          <w:rFonts w:ascii="Arial" w:hAnsi="Arial" w:cs="Arial"/>
          <w:i/>
          <w:iCs/>
          <w:sz w:val="22"/>
          <w:szCs w:val="22"/>
        </w:rPr>
        <w:t xml:space="preserve">Cientista brasileiro baseado em Paris, Paulo Rufino apresentará aplicações da ciência quântica em áreas como segurança, telecomunicações, </w:t>
      </w:r>
    </w:p>
    <w:p w14:paraId="41FA1AF1" w14:textId="7CEA512D" w:rsidR="005670F6" w:rsidRPr="00316BF2" w:rsidRDefault="00ED19DF" w:rsidP="00ED19DF">
      <w:pPr>
        <w:spacing w:after="0" w:line="240" w:lineRule="auto"/>
        <w:ind w:firstLine="708"/>
        <w:jc w:val="center"/>
        <w:rPr>
          <w:rFonts w:ascii="Arial" w:hAnsi="Arial" w:cs="Arial"/>
          <w:i/>
          <w:iCs/>
          <w:sz w:val="22"/>
          <w:szCs w:val="22"/>
        </w:rPr>
      </w:pPr>
      <w:r w:rsidRPr="00316BF2">
        <w:rPr>
          <w:rFonts w:ascii="Arial" w:hAnsi="Arial" w:cs="Arial"/>
          <w:i/>
          <w:iCs/>
          <w:sz w:val="22"/>
          <w:szCs w:val="22"/>
        </w:rPr>
        <w:t>inteligência artificial e análise de dados</w:t>
      </w:r>
    </w:p>
    <w:p w14:paraId="69CF09A8" w14:textId="77777777" w:rsidR="00ED19DF" w:rsidRDefault="00ED19DF" w:rsidP="00ED19DF">
      <w:pPr>
        <w:spacing w:after="0" w:line="240" w:lineRule="auto"/>
        <w:ind w:firstLine="708"/>
        <w:jc w:val="center"/>
        <w:rPr>
          <w:rFonts w:ascii="Arial" w:hAnsi="Arial" w:cs="Arial"/>
          <w:sz w:val="22"/>
          <w:szCs w:val="22"/>
        </w:rPr>
      </w:pPr>
    </w:p>
    <w:p w14:paraId="03FDA3B2" w14:textId="77777777" w:rsidR="003B23A9" w:rsidRPr="00ED19DF" w:rsidRDefault="003B23A9" w:rsidP="00ED19DF">
      <w:pPr>
        <w:spacing w:after="0" w:line="240" w:lineRule="auto"/>
        <w:ind w:firstLine="708"/>
        <w:jc w:val="center"/>
        <w:rPr>
          <w:rFonts w:ascii="Arial" w:hAnsi="Arial" w:cs="Arial"/>
          <w:sz w:val="22"/>
          <w:szCs w:val="22"/>
        </w:rPr>
      </w:pPr>
    </w:p>
    <w:p w14:paraId="30FA3D6E" w14:textId="66D7C4A3" w:rsidR="004E6BB1" w:rsidRDefault="004E6BB1" w:rsidP="004E6BB1">
      <w:pPr>
        <w:spacing w:after="0" w:line="240" w:lineRule="auto"/>
        <w:ind w:firstLine="708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E9F8A8F" wp14:editId="006C4CB9">
            <wp:extent cx="1502581" cy="2053504"/>
            <wp:effectExtent l="0" t="0" r="2540" b="4445"/>
            <wp:docPr id="164560506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605068" name="Imagem 164560506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640" cy="206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A7777" w14:textId="77777777" w:rsidR="004E6BB1" w:rsidRDefault="004E6BB1" w:rsidP="005670F6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124B15C" w14:textId="77777777" w:rsidR="003B23A9" w:rsidRPr="005670F6" w:rsidRDefault="003B23A9" w:rsidP="005670F6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4CF926B4" w14:textId="77777777" w:rsidR="00316BF2" w:rsidRDefault="005670F6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670F6">
        <w:rPr>
          <w:rFonts w:ascii="Arial" w:hAnsi="Arial" w:cs="Arial"/>
          <w:b/>
          <w:bCs/>
          <w:sz w:val="22"/>
          <w:szCs w:val="22"/>
        </w:rPr>
        <w:t xml:space="preserve">São Paulo, </w:t>
      </w:r>
      <w:r w:rsidR="00895109">
        <w:rPr>
          <w:rFonts w:ascii="Arial" w:hAnsi="Arial" w:cs="Arial"/>
          <w:b/>
          <w:bCs/>
          <w:sz w:val="22"/>
          <w:szCs w:val="22"/>
        </w:rPr>
        <w:t>setembro</w:t>
      </w:r>
      <w:r w:rsidRPr="005670F6">
        <w:rPr>
          <w:rFonts w:ascii="Arial" w:hAnsi="Arial" w:cs="Arial"/>
          <w:b/>
          <w:bCs/>
          <w:sz w:val="22"/>
          <w:szCs w:val="22"/>
        </w:rPr>
        <w:t xml:space="preserve"> de 2026</w:t>
      </w:r>
      <w:r w:rsidRPr="005670F6">
        <w:rPr>
          <w:rFonts w:ascii="Arial" w:hAnsi="Arial" w:cs="Arial"/>
          <w:sz w:val="22"/>
          <w:szCs w:val="22"/>
        </w:rPr>
        <w:t xml:space="preserve"> – </w:t>
      </w:r>
      <w:r w:rsidR="00316BF2" w:rsidRPr="00316BF2">
        <w:rPr>
          <w:rFonts w:ascii="Arial" w:hAnsi="Arial" w:cs="Arial"/>
          <w:sz w:val="22"/>
          <w:szCs w:val="22"/>
        </w:rPr>
        <w:t xml:space="preserve">Ainda cercada por conceitos complexos e projeções de longo prazo, a computação quântica começa a despertar uma questão cada vez mais presente no ambiente corporativo: como essa tecnologia poderá transformar negócios, setores inteiros e decisões estratégicas? O tema ganhará espaço no </w:t>
      </w:r>
      <w:r w:rsidR="00316BF2" w:rsidRPr="00316BF2">
        <w:rPr>
          <w:rFonts w:ascii="Arial" w:hAnsi="Arial" w:cs="Arial"/>
          <w:b/>
          <w:bCs/>
          <w:sz w:val="22"/>
          <w:szCs w:val="22"/>
        </w:rPr>
        <w:t>Futurecom 2026</w:t>
      </w:r>
      <w:r w:rsidR="00316BF2" w:rsidRPr="00316BF2">
        <w:rPr>
          <w:rFonts w:ascii="Arial" w:hAnsi="Arial" w:cs="Arial"/>
          <w:sz w:val="22"/>
          <w:szCs w:val="22"/>
        </w:rPr>
        <w:t>, com um workshop de três horas e dois debates no congresso dedicados aos avanços da computação e da comunicação quânticas e aos novos desafios de segurança. O evento reúne empresas, especialistas e lideranças dos setores de telecomunicações, tecnologia e inovação.</w:t>
      </w:r>
    </w:p>
    <w:p w14:paraId="6E12877C" w14:textId="77777777" w:rsidR="00316BF2" w:rsidRPr="00316BF2" w:rsidRDefault="00316BF2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0530085" w14:textId="1C24A61A" w:rsidR="0027487A" w:rsidRDefault="0027487A" w:rsidP="00170B9E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7487A">
        <w:rPr>
          <w:rFonts w:ascii="Arial" w:hAnsi="Arial" w:cs="Arial"/>
          <w:sz w:val="22"/>
          <w:szCs w:val="22"/>
        </w:rPr>
        <w:t xml:space="preserve">Um dos destaques será o </w:t>
      </w:r>
      <w:r w:rsidRPr="0027487A">
        <w:rPr>
          <w:rFonts w:ascii="Arial" w:hAnsi="Arial" w:cs="Arial"/>
          <w:b/>
          <w:bCs/>
          <w:sz w:val="22"/>
          <w:szCs w:val="22"/>
        </w:rPr>
        <w:t>workshop Quantum for Business Leaders</w:t>
      </w:r>
      <w:r w:rsidRPr="0027487A">
        <w:rPr>
          <w:rFonts w:ascii="Arial" w:hAnsi="Arial" w:cs="Arial"/>
          <w:sz w:val="22"/>
          <w:szCs w:val="22"/>
        </w:rPr>
        <w:t xml:space="preserve">, no dia </w:t>
      </w:r>
      <w:r w:rsidRPr="0027487A">
        <w:rPr>
          <w:rFonts w:ascii="Arial" w:hAnsi="Arial" w:cs="Arial"/>
          <w:b/>
          <w:bCs/>
          <w:sz w:val="22"/>
          <w:szCs w:val="22"/>
        </w:rPr>
        <w:t>7 de outubro</w:t>
      </w:r>
      <w:r w:rsidR="00170B9E">
        <w:rPr>
          <w:rFonts w:ascii="Arial" w:hAnsi="Arial" w:cs="Arial"/>
          <w:sz w:val="22"/>
          <w:szCs w:val="22"/>
        </w:rPr>
        <w:t xml:space="preserve">, </w:t>
      </w:r>
      <w:r w:rsidR="00170B9E" w:rsidRPr="00170B9E">
        <w:rPr>
          <w:rFonts w:ascii="Arial" w:hAnsi="Arial" w:cs="Arial"/>
          <w:b/>
          <w:bCs/>
          <w:sz w:val="22"/>
          <w:szCs w:val="22"/>
        </w:rPr>
        <w:t xml:space="preserve">das 11h às 17h40, na sala de </w:t>
      </w:r>
      <w:proofErr w:type="spellStart"/>
      <w:r w:rsidR="00170B9E" w:rsidRPr="00170B9E">
        <w:rPr>
          <w:rFonts w:ascii="Arial" w:hAnsi="Arial" w:cs="Arial"/>
          <w:b/>
          <w:bCs/>
          <w:sz w:val="22"/>
          <w:szCs w:val="22"/>
        </w:rPr>
        <w:t>Meetups</w:t>
      </w:r>
      <w:proofErr w:type="spellEnd"/>
      <w:r w:rsidR="00170B9E" w:rsidRPr="00170B9E">
        <w:rPr>
          <w:rFonts w:ascii="Arial" w:hAnsi="Arial" w:cs="Arial"/>
          <w:b/>
          <w:bCs/>
          <w:sz w:val="22"/>
          <w:szCs w:val="22"/>
        </w:rPr>
        <w:t xml:space="preserve"> 1</w:t>
      </w:r>
      <w:r w:rsidR="00170B9E">
        <w:rPr>
          <w:rFonts w:ascii="Arial" w:hAnsi="Arial" w:cs="Arial"/>
          <w:sz w:val="22"/>
          <w:szCs w:val="22"/>
        </w:rPr>
        <w:t xml:space="preserve">. </w:t>
      </w:r>
      <w:r w:rsidRPr="0027487A">
        <w:rPr>
          <w:rFonts w:ascii="Arial" w:hAnsi="Arial" w:cs="Arial"/>
          <w:sz w:val="22"/>
          <w:szCs w:val="22"/>
        </w:rPr>
        <w:t xml:space="preserve">Com três horas de duração, o encontro levará os participantes a uma jornada que parte dos fundamentos científicos da física quântica e chega às aplicações que já movimentam pesquisas, investimentos e novos mercados. Sem o uso de equações, a programação combinará </w:t>
      </w:r>
      <w:proofErr w:type="spellStart"/>
      <w:r w:rsidRPr="0027487A">
        <w:rPr>
          <w:rFonts w:ascii="Arial" w:hAnsi="Arial" w:cs="Arial"/>
          <w:i/>
          <w:iCs/>
          <w:sz w:val="22"/>
          <w:szCs w:val="22"/>
        </w:rPr>
        <w:t>storytelling</w:t>
      </w:r>
      <w:proofErr w:type="spellEnd"/>
      <w:r w:rsidRPr="0027487A">
        <w:rPr>
          <w:rFonts w:ascii="Arial" w:hAnsi="Arial" w:cs="Arial"/>
          <w:sz w:val="22"/>
          <w:szCs w:val="22"/>
        </w:rPr>
        <w:t>, exemplos práticos, exercícios comparativos e dinâmicas em grupo para aproximar o universo quântico da realidade empresarial.</w:t>
      </w:r>
    </w:p>
    <w:p w14:paraId="24225832" w14:textId="77777777" w:rsidR="0027487A" w:rsidRPr="0027487A" w:rsidRDefault="0027487A" w:rsidP="0027487A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B47E8C0" w14:textId="77777777" w:rsidR="0027487A" w:rsidRDefault="0027487A" w:rsidP="0027487A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7487A">
        <w:rPr>
          <w:rFonts w:ascii="Arial" w:hAnsi="Arial" w:cs="Arial"/>
          <w:sz w:val="22"/>
          <w:szCs w:val="22"/>
        </w:rPr>
        <w:t xml:space="preserve">O </w:t>
      </w:r>
      <w:r w:rsidRPr="0027487A">
        <w:rPr>
          <w:rFonts w:ascii="Arial" w:hAnsi="Arial" w:cs="Arial"/>
          <w:b/>
          <w:bCs/>
          <w:sz w:val="22"/>
          <w:szCs w:val="22"/>
        </w:rPr>
        <w:t>Quantum for Business Leaders</w:t>
      </w:r>
      <w:r w:rsidRPr="0027487A">
        <w:rPr>
          <w:rFonts w:ascii="Arial" w:hAnsi="Arial" w:cs="Arial"/>
          <w:sz w:val="22"/>
          <w:szCs w:val="22"/>
        </w:rPr>
        <w:t xml:space="preserve"> é voltado principalmente a C-</w:t>
      </w:r>
      <w:proofErr w:type="spellStart"/>
      <w:r w:rsidRPr="0027487A">
        <w:rPr>
          <w:rFonts w:ascii="Arial" w:hAnsi="Arial" w:cs="Arial"/>
          <w:sz w:val="22"/>
          <w:szCs w:val="22"/>
        </w:rPr>
        <w:t>levels</w:t>
      </w:r>
      <w:proofErr w:type="spellEnd"/>
      <w:r w:rsidRPr="0027487A">
        <w:rPr>
          <w:rFonts w:ascii="Arial" w:hAnsi="Arial" w:cs="Arial"/>
          <w:sz w:val="22"/>
          <w:szCs w:val="22"/>
        </w:rPr>
        <w:t>, executivos, empreendedores e lideranças de tecnologia e inovação, além de profissionais de dados, computação, telecomunicações, inteligência artificial, segurança digital e pesquisa aplicada.</w:t>
      </w:r>
    </w:p>
    <w:p w14:paraId="40F9FF4B" w14:textId="77777777" w:rsidR="0027487A" w:rsidRDefault="0027487A" w:rsidP="0027487A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B53E059" w14:textId="78584EF7" w:rsidR="0027487A" w:rsidRDefault="0027487A" w:rsidP="0027487A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7487A">
        <w:rPr>
          <w:rFonts w:ascii="Arial" w:hAnsi="Arial" w:cs="Arial"/>
          <w:sz w:val="22"/>
          <w:szCs w:val="22"/>
        </w:rPr>
        <w:t xml:space="preserve">Entre os temas estão computação quântica, </w:t>
      </w:r>
      <w:r w:rsidRPr="0027487A">
        <w:rPr>
          <w:rFonts w:ascii="Arial" w:hAnsi="Arial" w:cs="Arial"/>
          <w:i/>
          <w:iCs/>
          <w:sz w:val="22"/>
          <w:szCs w:val="22"/>
        </w:rPr>
        <w:t>machine learning</w:t>
      </w:r>
      <w:r w:rsidRPr="0027487A">
        <w:rPr>
          <w:rFonts w:ascii="Arial" w:hAnsi="Arial" w:cs="Arial"/>
          <w:sz w:val="22"/>
          <w:szCs w:val="22"/>
        </w:rPr>
        <w:t xml:space="preserve"> quântico, sensores, criptografia, comunicações e simulações quânticas. O conteúdo também mostrará como essas frentes podem influenciar áreas como segurança da informação, telecomunicações, inteligência artificial, processamento de dados, saúde, finanças e desenvolvimento de novos materiais.</w:t>
      </w:r>
    </w:p>
    <w:p w14:paraId="53798132" w14:textId="77777777" w:rsidR="0027487A" w:rsidRPr="0027487A" w:rsidRDefault="0027487A" w:rsidP="0027487A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47463FE9" w14:textId="77777777" w:rsidR="003B23A9" w:rsidRDefault="003B23A9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8621BDC" w14:textId="07B509D1" w:rsidR="00316BF2" w:rsidRDefault="00316BF2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16BF2">
        <w:rPr>
          <w:rFonts w:ascii="Arial" w:hAnsi="Arial" w:cs="Arial"/>
          <w:sz w:val="22"/>
          <w:szCs w:val="22"/>
        </w:rPr>
        <w:t>Mais do que apresentar possibilidades, o workshop ajudará os participantes a compreender o atual estágio dessas tecnologias, diferenciar avanços concretos de expectativas ainda distantes e identificar os impactos que devem entrar no radar das empresas. A proposta é oferecer repertório para decisões relacionadas à inovação, aos investimentos, à formação de equipes e ao planejamento de longo prazo.</w:t>
      </w:r>
    </w:p>
    <w:p w14:paraId="2E50F057" w14:textId="77777777" w:rsidR="0027487A" w:rsidRPr="00316BF2" w:rsidRDefault="0027487A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6D3CC71" w14:textId="77777777" w:rsidR="00316BF2" w:rsidRDefault="00316BF2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16BF2">
        <w:rPr>
          <w:rFonts w:ascii="Arial" w:hAnsi="Arial" w:cs="Arial"/>
          <w:sz w:val="22"/>
          <w:szCs w:val="22"/>
        </w:rPr>
        <w:t xml:space="preserve">“O </w:t>
      </w:r>
      <w:r w:rsidRPr="008801F7">
        <w:rPr>
          <w:rFonts w:ascii="Arial" w:hAnsi="Arial" w:cs="Arial"/>
          <w:b/>
          <w:bCs/>
          <w:sz w:val="22"/>
          <w:szCs w:val="22"/>
        </w:rPr>
        <w:t>Quantum for Business Leaders</w:t>
      </w:r>
      <w:r w:rsidRPr="00316BF2">
        <w:rPr>
          <w:rFonts w:ascii="Arial" w:hAnsi="Arial" w:cs="Arial"/>
          <w:sz w:val="22"/>
          <w:szCs w:val="22"/>
        </w:rPr>
        <w:t xml:space="preserve"> tem como objetivo preparar líderes para compreender as tecnologias quânticas, identificar oportunidades e riscos e tomar decisões estratégicas mais informadas para o futuro”, afirma Paulo Sergio Rufino Henrique, cientista brasileiro radicado em Paris, que comandará o workshop.</w:t>
      </w:r>
    </w:p>
    <w:p w14:paraId="2887E79A" w14:textId="77777777" w:rsidR="00316BF2" w:rsidRPr="00316BF2" w:rsidRDefault="00316BF2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656FF43" w14:textId="77777777" w:rsidR="00316BF2" w:rsidRDefault="00316BF2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16BF2">
        <w:rPr>
          <w:rFonts w:ascii="Arial" w:hAnsi="Arial" w:cs="Arial"/>
          <w:sz w:val="22"/>
          <w:szCs w:val="22"/>
        </w:rPr>
        <w:t xml:space="preserve">Especialista em tecnologias quânticas e redes 6G, Rufino é editor-chefe do </w:t>
      </w:r>
      <w:r w:rsidRPr="00316BF2">
        <w:rPr>
          <w:rFonts w:ascii="Arial" w:hAnsi="Arial" w:cs="Arial"/>
          <w:i/>
          <w:iCs/>
          <w:sz w:val="22"/>
          <w:szCs w:val="22"/>
        </w:rPr>
        <w:t xml:space="preserve">Quantum </w:t>
      </w:r>
      <w:proofErr w:type="spellStart"/>
      <w:r w:rsidRPr="00316BF2">
        <w:rPr>
          <w:rFonts w:ascii="Arial" w:hAnsi="Arial" w:cs="Arial"/>
          <w:i/>
          <w:iCs/>
          <w:sz w:val="22"/>
          <w:szCs w:val="22"/>
        </w:rPr>
        <w:t>Information</w:t>
      </w:r>
      <w:proofErr w:type="spellEnd"/>
      <w:r w:rsidRPr="00316BF2">
        <w:rPr>
          <w:rFonts w:ascii="Arial" w:hAnsi="Arial" w:cs="Arial"/>
          <w:i/>
          <w:iCs/>
          <w:sz w:val="22"/>
          <w:szCs w:val="22"/>
        </w:rPr>
        <w:t xml:space="preserve"> Technology </w:t>
      </w:r>
      <w:proofErr w:type="spellStart"/>
      <w:r w:rsidRPr="00316BF2">
        <w:rPr>
          <w:rFonts w:ascii="Arial" w:hAnsi="Arial" w:cs="Arial"/>
          <w:i/>
          <w:iCs/>
          <w:sz w:val="22"/>
          <w:szCs w:val="22"/>
        </w:rPr>
        <w:t>Journal</w:t>
      </w:r>
      <w:proofErr w:type="spellEnd"/>
      <w:r w:rsidRPr="00316BF2">
        <w:rPr>
          <w:rFonts w:ascii="Arial" w:hAnsi="Arial" w:cs="Arial"/>
          <w:sz w:val="22"/>
          <w:szCs w:val="22"/>
        </w:rPr>
        <w:t xml:space="preserve">, coautor do livro </w:t>
      </w:r>
      <w:r w:rsidRPr="00316BF2">
        <w:rPr>
          <w:rFonts w:ascii="Arial" w:hAnsi="Arial" w:cs="Arial"/>
          <w:i/>
          <w:iCs/>
          <w:sz w:val="22"/>
          <w:szCs w:val="22"/>
        </w:rPr>
        <w:t xml:space="preserve">6G Networks – The Road </w:t>
      </w:r>
      <w:proofErr w:type="spellStart"/>
      <w:r w:rsidRPr="00316BF2">
        <w:rPr>
          <w:rFonts w:ascii="Arial" w:hAnsi="Arial" w:cs="Arial"/>
          <w:i/>
          <w:iCs/>
          <w:sz w:val="22"/>
          <w:szCs w:val="22"/>
        </w:rPr>
        <w:t>to</w:t>
      </w:r>
      <w:proofErr w:type="spellEnd"/>
      <w:r w:rsidRPr="00316BF2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16BF2">
        <w:rPr>
          <w:rFonts w:ascii="Arial" w:hAnsi="Arial" w:cs="Arial"/>
          <w:i/>
          <w:iCs/>
          <w:sz w:val="22"/>
          <w:szCs w:val="22"/>
        </w:rPr>
        <w:t>the</w:t>
      </w:r>
      <w:proofErr w:type="spellEnd"/>
      <w:r w:rsidRPr="00316BF2">
        <w:rPr>
          <w:rFonts w:ascii="Arial" w:hAnsi="Arial" w:cs="Arial"/>
          <w:i/>
          <w:iCs/>
          <w:sz w:val="22"/>
          <w:szCs w:val="22"/>
        </w:rPr>
        <w:t xml:space="preserve"> Future Wireless Technologies 2030</w:t>
      </w:r>
      <w:r w:rsidRPr="00316BF2">
        <w:rPr>
          <w:rFonts w:ascii="Arial" w:hAnsi="Arial" w:cs="Arial"/>
          <w:sz w:val="22"/>
          <w:szCs w:val="22"/>
        </w:rPr>
        <w:t xml:space="preserve"> e já palestrou em universidades como Princeton e Johns Hopkins, além de participar de encontros internacionais dedicados às novas gerações de conectividade.</w:t>
      </w:r>
    </w:p>
    <w:p w14:paraId="4CDC31BE" w14:textId="77777777" w:rsidR="00316BF2" w:rsidRPr="00316BF2" w:rsidRDefault="00316BF2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28BA2FA" w14:textId="77777777" w:rsidR="00316BF2" w:rsidRDefault="00316BF2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16BF2">
        <w:rPr>
          <w:rFonts w:ascii="Arial" w:hAnsi="Arial" w:cs="Arial"/>
          <w:sz w:val="22"/>
          <w:szCs w:val="22"/>
        </w:rPr>
        <w:t xml:space="preserve">A computação quântica também estará na programação do congresso. No </w:t>
      </w:r>
      <w:r w:rsidRPr="00316BF2">
        <w:rPr>
          <w:rFonts w:ascii="Arial" w:hAnsi="Arial" w:cs="Arial"/>
          <w:b/>
          <w:bCs/>
          <w:sz w:val="22"/>
          <w:szCs w:val="22"/>
        </w:rPr>
        <w:t>dia 7 de outubro, das 10h às 10h30, no Palco 2 – Infraestrutura Digital &amp; Cloud</w:t>
      </w:r>
      <w:r w:rsidRPr="00316BF2">
        <w:rPr>
          <w:rFonts w:ascii="Arial" w:hAnsi="Arial" w:cs="Arial"/>
          <w:sz w:val="22"/>
          <w:szCs w:val="22"/>
        </w:rPr>
        <w:t xml:space="preserve">, Rufino participa do debate </w:t>
      </w:r>
      <w:r w:rsidRPr="00316BF2">
        <w:rPr>
          <w:rFonts w:ascii="Arial" w:hAnsi="Arial" w:cs="Arial"/>
          <w:b/>
          <w:bCs/>
          <w:sz w:val="22"/>
          <w:szCs w:val="22"/>
        </w:rPr>
        <w:t>“Comunicação Quântica e computação quântica”</w:t>
      </w:r>
      <w:r w:rsidRPr="00316BF2">
        <w:rPr>
          <w:rFonts w:ascii="Arial" w:hAnsi="Arial" w:cs="Arial"/>
          <w:sz w:val="22"/>
          <w:szCs w:val="22"/>
        </w:rPr>
        <w:t xml:space="preserve">, ao lado de João Marcelo Silva Souza, pesquisador principal do Centro de Competência </w:t>
      </w:r>
      <w:proofErr w:type="spellStart"/>
      <w:r w:rsidRPr="00316BF2">
        <w:rPr>
          <w:rFonts w:ascii="Arial" w:hAnsi="Arial" w:cs="Arial"/>
          <w:sz w:val="22"/>
          <w:szCs w:val="22"/>
        </w:rPr>
        <w:t>Embrapii</w:t>
      </w:r>
      <w:proofErr w:type="spellEnd"/>
      <w:r w:rsidRPr="00316BF2">
        <w:rPr>
          <w:rFonts w:ascii="Arial" w:hAnsi="Arial" w:cs="Arial"/>
          <w:sz w:val="22"/>
          <w:szCs w:val="22"/>
        </w:rPr>
        <w:t xml:space="preserve"> em Tecnologias Quânticas. O painel discutirá o estágio atual da computação quântica no mundo, os avanços da criptografia quântica e pós-quântica e as iniciativas brasileiras nessa área.</w:t>
      </w:r>
    </w:p>
    <w:p w14:paraId="16579CCD" w14:textId="77777777" w:rsidR="00316BF2" w:rsidRPr="00316BF2" w:rsidRDefault="00316BF2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1F83167" w14:textId="7F443350" w:rsidR="00316BF2" w:rsidRPr="00316BF2" w:rsidRDefault="0027487A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Já n</w:t>
      </w:r>
      <w:r w:rsidR="00316BF2" w:rsidRPr="00316BF2">
        <w:rPr>
          <w:rFonts w:ascii="Arial" w:hAnsi="Arial" w:cs="Arial"/>
          <w:sz w:val="22"/>
          <w:szCs w:val="22"/>
        </w:rPr>
        <w:t xml:space="preserve">o </w:t>
      </w:r>
      <w:r w:rsidR="00316BF2" w:rsidRPr="00316BF2">
        <w:rPr>
          <w:rFonts w:ascii="Arial" w:hAnsi="Arial" w:cs="Arial"/>
          <w:b/>
          <w:bCs/>
          <w:sz w:val="22"/>
          <w:szCs w:val="22"/>
        </w:rPr>
        <w:t>dia 8 de outubro, das 11h às 12h, no Palco 3 – Segurança, Soberania &amp; Regulação</w:t>
      </w:r>
      <w:r w:rsidR="00316BF2" w:rsidRPr="00316BF2">
        <w:rPr>
          <w:rFonts w:ascii="Arial" w:hAnsi="Arial" w:cs="Arial"/>
          <w:sz w:val="22"/>
          <w:szCs w:val="22"/>
        </w:rPr>
        <w:t xml:space="preserve">, </w:t>
      </w:r>
      <w:r w:rsidR="00EE5204">
        <w:rPr>
          <w:rFonts w:ascii="Arial" w:hAnsi="Arial" w:cs="Arial"/>
          <w:sz w:val="22"/>
          <w:szCs w:val="22"/>
        </w:rPr>
        <w:t>o cientista</w:t>
      </w:r>
      <w:r w:rsidR="00316BF2" w:rsidRPr="00316BF2">
        <w:rPr>
          <w:rFonts w:ascii="Arial" w:hAnsi="Arial" w:cs="Arial"/>
          <w:sz w:val="22"/>
          <w:szCs w:val="22"/>
        </w:rPr>
        <w:t xml:space="preserve"> participa do </w:t>
      </w:r>
      <w:r w:rsidR="00316BF2" w:rsidRPr="00316BF2">
        <w:rPr>
          <w:rFonts w:ascii="Arial" w:hAnsi="Arial" w:cs="Arial"/>
          <w:b/>
          <w:bCs/>
          <w:sz w:val="22"/>
          <w:szCs w:val="22"/>
        </w:rPr>
        <w:t>“Painel: Post-Quantum e Agentes de AI – Vulnerabilidades de Segurança e as Skills”</w:t>
      </w:r>
      <w:r w:rsidR="00316BF2" w:rsidRPr="00316BF2">
        <w:rPr>
          <w:rFonts w:ascii="Arial" w:hAnsi="Arial" w:cs="Arial"/>
          <w:sz w:val="22"/>
          <w:szCs w:val="22"/>
        </w:rPr>
        <w:t xml:space="preserve">, com Luciano Carolino, Cyber Security </w:t>
      </w:r>
      <w:proofErr w:type="spellStart"/>
      <w:r w:rsidR="00316BF2" w:rsidRPr="00316BF2">
        <w:rPr>
          <w:rFonts w:ascii="Arial" w:hAnsi="Arial" w:cs="Arial"/>
          <w:sz w:val="22"/>
          <w:szCs w:val="22"/>
        </w:rPr>
        <w:t>Engineer</w:t>
      </w:r>
      <w:proofErr w:type="spellEnd"/>
      <w:r w:rsidR="00316BF2" w:rsidRPr="00316BF2">
        <w:rPr>
          <w:rFonts w:ascii="Arial" w:hAnsi="Arial" w:cs="Arial"/>
          <w:sz w:val="22"/>
          <w:szCs w:val="22"/>
        </w:rPr>
        <w:t xml:space="preserve"> Manager do Bradesco, e </w:t>
      </w:r>
      <w:proofErr w:type="spellStart"/>
      <w:r w:rsidR="00316BF2" w:rsidRPr="00316BF2">
        <w:rPr>
          <w:rFonts w:ascii="Arial" w:hAnsi="Arial" w:cs="Arial"/>
          <w:sz w:val="22"/>
          <w:szCs w:val="22"/>
        </w:rPr>
        <w:t>Wolmer</w:t>
      </w:r>
      <w:proofErr w:type="spellEnd"/>
      <w:r w:rsidR="00316BF2" w:rsidRPr="00316BF2">
        <w:rPr>
          <w:rFonts w:ascii="Arial" w:hAnsi="Arial" w:cs="Arial"/>
          <w:sz w:val="22"/>
          <w:szCs w:val="22"/>
        </w:rPr>
        <w:t xml:space="preserve"> Godoi, Data &amp; </w:t>
      </w:r>
      <w:proofErr w:type="spellStart"/>
      <w:r w:rsidR="00316BF2" w:rsidRPr="00316BF2">
        <w:rPr>
          <w:rFonts w:ascii="Arial" w:hAnsi="Arial" w:cs="Arial"/>
          <w:sz w:val="22"/>
          <w:szCs w:val="22"/>
        </w:rPr>
        <w:t>Application</w:t>
      </w:r>
      <w:proofErr w:type="spellEnd"/>
      <w:r w:rsidR="00316BF2" w:rsidRPr="00316BF2">
        <w:rPr>
          <w:rFonts w:ascii="Arial" w:hAnsi="Arial" w:cs="Arial"/>
          <w:sz w:val="22"/>
          <w:szCs w:val="22"/>
        </w:rPr>
        <w:t xml:space="preserve"> Security </w:t>
      </w:r>
      <w:proofErr w:type="spellStart"/>
      <w:r w:rsidR="00316BF2" w:rsidRPr="00316BF2">
        <w:rPr>
          <w:rFonts w:ascii="Arial" w:hAnsi="Arial" w:cs="Arial"/>
          <w:sz w:val="22"/>
          <w:szCs w:val="22"/>
        </w:rPr>
        <w:t>Competency</w:t>
      </w:r>
      <w:proofErr w:type="spellEnd"/>
      <w:r w:rsidR="00316BF2" w:rsidRPr="00316BF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16BF2" w:rsidRPr="00316BF2">
        <w:rPr>
          <w:rFonts w:ascii="Arial" w:hAnsi="Arial" w:cs="Arial"/>
          <w:sz w:val="22"/>
          <w:szCs w:val="22"/>
        </w:rPr>
        <w:t>Leader</w:t>
      </w:r>
      <w:proofErr w:type="spellEnd"/>
      <w:r w:rsidR="00316BF2" w:rsidRPr="00316BF2">
        <w:rPr>
          <w:rFonts w:ascii="Arial" w:hAnsi="Arial" w:cs="Arial"/>
          <w:sz w:val="22"/>
          <w:szCs w:val="22"/>
        </w:rPr>
        <w:t xml:space="preserve"> for </w:t>
      </w:r>
      <w:proofErr w:type="spellStart"/>
      <w:r w:rsidR="00316BF2" w:rsidRPr="00316BF2">
        <w:rPr>
          <w:rFonts w:ascii="Arial" w:hAnsi="Arial" w:cs="Arial"/>
          <w:sz w:val="22"/>
          <w:szCs w:val="22"/>
        </w:rPr>
        <w:t>Latin</w:t>
      </w:r>
      <w:proofErr w:type="spellEnd"/>
      <w:r w:rsidR="00316BF2" w:rsidRPr="00316BF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16BF2" w:rsidRPr="00316BF2">
        <w:rPr>
          <w:rFonts w:ascii="Arial" w:hAnsi="Arial" w:cs="Arial"/>
          <w:sz w:val="22"/>
          <w:szCs w:val="22"/>
        </w:rPr>
        <w:t>America</w:t>
      </w:r>
      <w:proofErr w:type="spellEnd"/>
      <w:r w:rsidR="00316BF2" w:rsidRPr="00316BF2">
        <w:rPr>
          <w:rFonts w:ascii="Arial" w:hAnsi="Arial" w:cs="Arial"/>
          <w:sz w:val="22"/>
          <w:szCs w:val="22"/>
        </w:rPr>
        <w:t xml:space="preserve"> da IBM. O debate abordará a governança de agentes autônomos de inteligência artificial, os desafios para criar ambientes seguros para </w:t>
      </w:r>
      <w:proofErr w:type="spellStart"/>
      <w:r w:rsidR="00316BF2" w:rsidRPr="00316BF2">
        <w:rPr>
          <w:rFonts w:ascii="Arial" w:hAnsi="Arial" w:cs="Arial"/>
          <w:i/>
          <w:iCs/>
          <w:sz w:val="22"/>
          <w:szCs w:val="22"/>
        </w:rPr>
        <w:t>agentic</w:t>
      </w:r>
      <w:proofErr w:type="spellEnd"/>
      <w:r w:rsidR="00316BF2" w:rsidRPr="00316BF2">
        <w:rPr>
          <w:rFonts w:ascii="Arial" w:hAnsi="Arial" w:cs="Arial"/>
          <w:i/>
          <w:iCs/>
          <w:sz w:val="22"/>
          <w:szCs w:val="22"/>
        </w:rPr>
        <w:t xml:space="preserve"> AI</w:t>
      </w:r>
      <w:r w:rsidR="00316BF2" w:rsidRPr="00316BF2">
        <w:rPr>
          <w:rFonts w:ascii="Arial" w:hAnsi="Arial" w:cs="Arial"/>
          <w:sz w:val="22"/>
          <w:szCs w:val="22"/>
        </w:rPr>
        <w:t xml:space="preserve"> e o estágio do Brasil na adoção da Post-Quantum </w:t>
      </w:r>
      <w:proofErr w:type="spellStart"/>
      <w:r w:rsidR="00316BF2" w:rsidRPr="00316BF2">
        <w:rPr>
          <w:rFonts w:ascii="Arial" w:hAnsi="Arial" w:cs="Arial"/>
          <w:sz w:val="22"/>
          <w:szCs w:val="22"/>
        </w:rPr>
        <w:t>Cryptography</w:t>
      </w:r>
      <w:proofErr w:type="spellEnd"/>
      <w:r w:rsidR="00316BF2" w:rsidRPr="00316BF2">
        <w:rPr>
          <w:rFonts w:ascii="Arial" w:hAnsi="Arial" w:cs="Arial"/>
          <w:sz w:val="22"/>
          <w:szCs w:val="22"/>
        </w:rPr>
        <w:t xml:space="preserve"> (PQC).</w:t>
      </w:r>
    </w:p>
    <w:p w14:paraId="07F140E9" w14:textId="77777777" w:rsidR="00316BF2" w:rsidRPr="00316BF2" w:rsidRDefault="00316BF2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00A323B2" w14:textId="77777777" w:rsidR="0027487A" w:rsidRDefault="0027487A" w:rsidP="0027487A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7487A">
        <w:rPr>
          <w:rFonts w:ascii="Arial" w:hAnsi="Arial" w:cs="Arial"/>
          <w:sz w:val="22"/>
          <w:szCs w:val="22"/>
        </w:rPr>
        <w:t xml:space="preserve">Promovido pela Informa </w:t>
      </w:r>
      <w:proofErr w:type="spellStart"/>
      <w:r w:rsidRPr="0027487A">
        <w:rPr>
          <w:rFonts w:ascii="Arial" w:hAnsi="Arial" w:cs="Arial"/>
          <w:sz w:val="22"/>
          <w:szCs w:val="22"/>
        </w:rPr>
        <w:t>Markets</w:t>
      </w:r>
      <w:proofErr w:type="spellEnd"/>
      <w:r w:rsidRPr="0027487A">
        <w:rPr>
          <w:rFonts w:ascii="Arial" w:hAnsi="Arial" w:cs="Arial"/>
          <w:sz w:val="22"/>
          <w:szCs w:val="22"/>
        </w:rPr>
        <w:t xml:space="preserve">, o </w:t>
      </w:r>
      <w:r w:rsidRPr="0027487A">
        <w:rPr>
          <w:rFonts w:ascii="Arial" w:hAnsi="Arial" w:cs="Arial"/>
          <w:b/>
          <w:bCs/>
          <w:sz w:val="22"/>
          <w:szCs w:val="22"/>
        </w:rPr>
        <w:t>Futurecom</w:t>
      </w:r>
      <w:r w:rsidRPr="0027487A">
        <w:rPr>
          <w:rFonts w:ascii="Arial" w:hAnsi="Arial" w:cs="Arial"/>
          <w:sz w:val="22"/>
          <w:szCs w:val="22"/>
        </w:rPr>
        <w:t xml:space="preserve"> reúne o ecossistema de conectividade e inovação para debater os avanços que estão transformando a economia e diferentes setores produtivos. A edição de 2026 será realizada de </w:t>
      </w:r>
      <w:r w:rsidRPr="0027487A">
        <w:rPr>
          <w:rFonts w:ascii="Arial" w:hAnsi="Arial" w:cs="Arial"/>
          <w:b/>
          <w:bCs/>
          <w:sz w:val="22"/>
          <w:szCs w:val="22"/>
        </w:rPr>
        <w:t>6 a 8 de outubro, no São Paulo Expo</w:t>
      </w:r>
      <w:r w:rsidRPr="0027487A">
        <w:rPr>
          <w:rFonts w:ascii="Arial" w:hAnsi="Arial" w:cs="Arial"/>
          <w:sz w:val="22"/>
          <w:szCs w:val="22"/>
        </w:rPr>
        <w:t xml:space="preserve">, simultaneamente ao </w:t>
      </w:r>
      <w:r w:rsidRPr="0027487A">
        <w:rPr>
          <w:rFonts w:ascii="Arial" w:hAnsi="Arial" w:cs="Arial"/>
          <w:b/>
          <w:bCs/>
          <w:sz w:val="22"/>
          <w:szCs w:val="22"/>
        </w:rPr>
        <w:t>Data Center World Brasil</w:t>
      </w:r>
      <w:r w:rsidRPr="0027487A">
        <w:rPr>
          <w:rFonts w:ascii="Arial" w:hAnsi="Arial" w:cs="Arial"/>
          <w:sz w:val="22"/>
          <w:szCs w:val="22"/>
        </w:rPr>
        <w:t>, evento dedicado a data centers e infraestrutura digital que estreia no país.</w:t>
      </w:r>
    </w:p>
    <w:p w14:paraId="17BF5A84" w14:textId="77777777" w:rsidR="0027487A" w:rsidRPr="0027487A" w:rsidRDefault="0027487A" w:rsidP="0027487A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0D9D1079" w14:textId="77777777" w:rsidR="0027487A" w:rsidRPr="0027487A" w:rsidRDefault="0027487A" w:rsidP="0027487A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7487A">
        <w:rPr>
          <w:rFonts w:ascii="Arial" w:hAnsi="Arial" w:cs="Arial"/>
          <w:sz w:val="22"/>
          <w:szCs w:val="22"/>
        </w:rPr>
        <w:t xml:space="preserve">Os ingressos para visitação e para o </w:t>
      </w:r>
      <w:r w:rsidRPr="0027487A">
        <w:rPr>
          <w:rFonts w:ascii="Arial" w:hAnsi="Arial" w:cs="Arial"/>
          <w:b/>
          <w:bCs/>
          <w:sz w:val="22"/>
          <w:szCs w:val="22"/>
        </w:rPr>
        <w:t>congresso</w:t>
      </w:r>
      <w:r w:rsidRPr="0027487A">
        <w:rPr>
          <w:rFonts w:ascii="Arial" w:hAnsi="Arial" w:cs="Arial"/>
          <w:sz w:val="22"/>
          <w:szCs w:val="22"/>
        </w:rPr>
        <w:t xml:space="preserve"> podem ser adquiridos pelo site oficial do </w:t>
      </w:r>
      <w:r w:rsidRPr="0027487A">
        <w:rPr>
          <w:rFonts w:ascii="Arial" w:hAnsi="Arial" w:cs="Arial"/>
          <w:b/>
          <w:bCs/>
          <w:sz w:val="22"/>
          <w:szCs w:val="22"/>
        </w:rPr>
        <w:t>Futurecom</w:t>
      </w:r>
      <w:r w:rsidRPr="0027487A">
        <w:rPr>
          <w:rFonts w:ascii="Arial" w:hAnsi="Arial" w:cs="Arial"/>
          <w:sz w:val="22"/>
          <w:szCs w:val="22"/>
        </w:rPr>
        <w:t xml:space="preserve">: </w:t>
      </w:r>
      <w:hyperlink r:id="rId8" w:tgtFrame="_new" w:history="1">
        <w:r w:rsidRPr="0027487A">
          <w:rPr>
            <w:rStyle w:val="Hyperlink"/>
            <w:rFonts w:ascii="Arial" w:hAnsi="Arial" w:cs="Arial"/>
            <w:sz w:val="22"/>
            <w:szCs w:val="22"/>
          </w:rPr>
          <w:t>www.futurecom.com.br</w:t>
        </w:r>
      </w:hyperlink>
      <w:r w:rsidRPr="0027487A">
        <w:rPr>
          <w:rFonts w:ascii="Arial" w:hAnsi="Arial" w:cs="Arial"/>
          <w:sz w:val="22"/>
          <w:szCs w:val="22"/>
        </w:rPr>
        <w:t>.</w:t>
      </w:r>
    </w:p>
    <w:p w14:paraId="00521E44" w14:textId="77777777" w:rsidR="00316BF2" w:rsidRPr="00316BF2" w:rsidRDefault="00316BF2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F91D2CB" w14:textId="1B44D8E2" w:rsidR="008D1A72" w:rsidRDefault="008D1A72" w:rsidP="00316BF2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4EB51F46" w14:textId="70773396" w:rsidR="004D3040" w:rsidRPr="005670F6" w:rsidRDefault="004D3040" w:rsidP="00E53A0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670F6">
        <w:rPr>
          <w:rFonts w:ascii="Arial" w:hAnsi="Arial" w:cs="Arial"/>
          <w:b/>
          <w:bCs/>
          <w:sz w:val="22"/>
          <w:szCs w:val="22"/>
        </w:rPr>
        <w:t>A</w:t>
      </w:r>
      <w:r w:rsidR="00FD78B4" w:rsidRPr="005670F6">
        <w:rPr>
          <w:rFonts w:ascii="Arial" w:hAnsi="Arial" w:cs="Arial"/>
          <w:b/>
          <w:bCs/>
          <w:sz w:val="22"/>
          <w:szCs w:val="22"/>
        </w:rPr>
        <w:t>NOTE NA AGENDA</w:t>
      </w:r>
    </w:p>
    <w:p w14:paraId="4BB201AD" w14:textId="77777777" w:rsidR="00FD78B4" w:rsidRPr="005670F6" w:rsidRDefault="004D3040" w:rsidP="00E53A0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670F6">
        <w:rPr>
          <w:rFonts w:ascii="Arial" w:hAnsi="Arial" w:cs="Arial"/>
          <w:b/>
          <w:bCs/>
          <w:sz w:val="22"/>
          <w:szCs w:val="22"/>
        </w:rPr>
        <w:t>Futurecom 2026</w:t>
      </w:r>
    </w:p>
    <w:p w14:paraId="1702F460" w14:textId="6765CB5B" w:rsidR="00FD78B4" w:rsidRPr="005670F6" w:rsidRDefault="004D3040" w:rsidP="00E53A0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670F6">
        <w:rPr>
          <w:rFonts w:ascii="Arial" w:hAnsi="Arial" w:cs="Arial"/>
          <w:b/>
          <w:bCs/>
          <w:sz w:val="22"/>
          <w:szCs w:val="22"/>
        </w:rPr>
        <w:t>Data:</w:t>
      </w:r>
      <w:r w:rsidRPr="005670F6">
        <w:rPr>
          <w:rFonts w:ascii="Arial" w:hAnsi="Arial" w:cs="Arial"/>
          <w:sz w:val="22"/>
          <w:szCs w:val="22"/>
        </w:rPr>
        <w:t xml:space="preserve"> 6 a 8 de outubro de 2026</w:t>
      </w:r>
    </w:p>
    <w:p w14:paraId="541919E9" w14:textId="32DE34B8" w:rsidR="000E671A" w:rsidRPr="005670F6" w:rsidRDefault="004D3040" w:rsidP="00E53A0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670F6">
        <w:rPr>
          <w:rFonts w:ascii="Arial" w:hAnsi="Arial" w:cs="Arial"/>
          <w:b/>
          <w:bCs/>
          <w:sz w:val="22"/>
          <w:szCs w:val="22"/>
        </w:rPr>
        <w:t>Local:</w:t>
      </w:r>
      <w:r w:rsidRPr="005670F6">
        <w:rPr>
          <w:rFonts w:ascii="Arial" w:hAnsi="Arial" w:cs="Arial"/>
          <w:sz w:val="22"/>
          <w:szCs w:val="22"/>
        </w:rPr>
        <w:t xml:space="preserve"> São Paulo Expo – São Paulo (SP)</w:t>
      </w:r>
    </w:p>
    <w:p w14:paraId="01D425D8" w14:textId="77777777" w:rsidR="00316BF2" w:rsidRDefault="00316BF2" w:rsidP="00316BF2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16BF2">
        <w:rPr>
          <w:rFonts w:ascii="Arial" w:hAnsi="Arial" w:cs="Arial"/>
          <w:b/>
          <w:bCs/>
          <w:sz w:val="22"/>
          <w:szCs w:val="22"/>
        </w:rPr>
        <w:t xml:space="preserve">Horário do Congresso: </w:t>
      </w:r>
      <w:r w:rsidRPr="00316BF2">
        <w:rPr>
          <w:rFonts w:ascii="Arial" w:hAnsi="Arial" w:cs="Arial"/>
          <w:sz w:val="22"/>
          <w:szCs w:val="22"/>
        </w:rPr>
        <w:t>das 9h às 18h</w:t>
      </w:r>
      <w:r w:rsidRPr="00316BF2">
        <w:rPr>
          <w:rFonts w:ascii="Arial" w:hAnsi="Arial" w:cs="Arial"/>
          <w:b/>
          <w:bCs/>
          <w:sz w:val="22"/>
          <w:szCs w:val="22"/>
        </w:rPr>
        <w:br/>
        <w:t xml:space="preserve">Horário da exposição: </w:t>
      </w:r>
      <w:r w:rsidRPr="00316BF2">
        <w:rPr>
          <w:rFonts w:ascii="Arial" w:hAnsi="Arial" w:cs="Arial"/>
          <w:sz w:val="22"/>
          <w:szCs w:val="22"/>
        </w:rPr>
        <w:t>das 10h às 20h</w:t>
      </w:r>
    </w:p>
    <w:p w14:paraId="0E350DFF" w14:textId="6F1B352E" w:rsidR="004D3040" w:rsidRDefault="004D3040" w:rsidP="00316BF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670F6">
        <w:rPr>
          <w:rFonts w:ascii="Arial" w:hAnsi="Arial" w:cs="Arial"/>
          <w:b/>
          <w:bCs/>
          <w:sz w:val="22"/>
          <w:szCs w:val="22"/>
        </w:rPr>
        <w:t>Endereço:</w:t>
      </w:r>
      <w:r w:rsidRPr="005670F6">
        <w:rPr>
          <w:rFonts w:ascii="Arial" w:hAnsi="Arial" w:cs="Arial"/>
          <w:sz w:val="22"/>
          <w:szCs w:val="22"/>
        </w:rPr>
        <w:t xml:space="preserve"> Rodovia dos Imigrantes, km 1,5 – Vila Água Funda – São Paulo</w:t>
      </w:r>
    </w:p>
    <w:p w14:paraId="10EDCB82" w14:textId="77777777" w:rsidR="008D1A72" w:rsidRDefault="008D1A72" w:rsidP="00E53A0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BCF9D9A" w14:textId="77777777" w:rsidR="008D1A72" w:rsidRDefault="008D1A72" w:rsidP="00E53A0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2B96974" w14:textId="77777777" w:rsidR="00316BF2" w:rsidRDefault="00316BF2" w:rsidP="00E53A0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F72AA13" w14:textId="77777777" w:rsidR="00316BF2" w:rsidRPr="005670F6" w:rsidRDefault="00316BF2" w:rsidP="00E53A0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20492CB" w14:textId="77777777" w:rsidR="00FD78B4" w:rsidRDefault="00FD78B4" w:rsidP="00E53A0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D26D001" w14:textId="77777777" w:rsidR="00316BF2" w:rsidRPr="005670F6" w:rsidRDefault="00316BF2" w:rsidP="00E53A0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4D1423D" w14:textId="77777777" w:rsidR="00FD78B4" w:rsidRPr="005670F6" w:rsidRDefault="00FD78B4" w:rsidP="00E53A0C">
      <w:pPr>
        <w:pStyle w:val="NormalWeb"/>
        <w:tabs>
          <w:tab w:val="left" w:pos="2172"/>
        </w:tabs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5670F6">
        <w:rPr>
          <w:rFonts w:ascii="Arial" w:hAnsi="Arial" w:cs="Arial"/>
          <w:b/>
          <w:bCs/>
          <w:color w:val="000000"/>
          <w:sz w:val="22"/>
          <w:szCs w:val="22"/>
        </w:rPr>
        <w:t>Sobre o Futurecom</w:t>
      </w:r>
    </w:p>
    <w:p w14:paraId="7AE703D6" w14:textId="77777777" w:rsidR="00FD78B4" w:rsidRPr="005670F6" w:rsidRDefault="00FD78B4" w:rsidP="00E53A0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5670F6">
        <w:rPr>
          <w:rFonts w:ascii="Arial" w:hAnsi="Arial" w:cs="Arial"/>
          <w:color w:val="000000"/>
          <w:sz w:val="22"/>
          <w:szCs w:val="22"/>
        </w:rPr>
        <w:t xml:space="preserve">O Futurecom é uma plataforma B2B dinâmica que opera o ano todo oferecendo ao mercado soluções de conectividade e tecnologia para diversos setores da economia. Como líder na integração do setor de TIC, o Futurecom se posiciona como um hub essencial para negócios e inovação, facilitando a conexão entre empresas, startups e profissionais de tecnologia e telecomunicações, por meio de uma série de ações e iniciativas. Com uma visão abrangente dos desafios e oportunidades nos setores da indústria, logística, mineração, agronegócio, saúde e energia, o Futurecom proporciona acesso contínuo a tecnologias de ponta, tendências de mercado e insights estratégicos. </w:t>
      </w:r>
    </w:p>
    <w:p w14:paraId="0B8B153E" w14:textId="77777777" w:rsidR="00FD78B4" w:rsidRPr="005670F6" w:rsidRDefault="00FD78B4" w:rsidP="00E53A0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F8993A4" w14:textId="1B850802" w:rsidR="00FD78B4" w:rsidRPr="005670F6" w:rsidRDefault="00FD78B4" w:rsidP="00E53A0C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5670F6">
        <w:rPr>
          <w:rFonts w:ascii="Arial" w:hAnsi="Arial" w:cs="Arial"/>
          <w:b/>
          <w:bCs/>
          <w:color w:val="000000"/>
          <w:sz w:val="22"/>
          <w:szCs w:val="22"/>
        </w:rPr>
        <w:t xml:space="preserve">Sobre a Informa </w:t>
      </w:r>
      <w:proofErr w:type="spellStart"/>
      <w:r w:rsidRPr="005670F6">
        <w:rPr>
          <w:rFonts w:ascii="Arial" w:hAnsi="Arial" w:cs="Arial"/>
          <w:b/>
          <w:bCs/>
          <w:color w:val="000000"/>
          <w:sz w:val="22"/>
          <w:szCs w:val="22"/>
        </w:rPr>
        <w:t>Markets</w:t>
      </w:r>
      <w:proofErr w:type="spellEnd"/>
    </w:p>
    <w:p w14:paraId="05ED460C" w14:textId="17946AAE" w:rsidR="008D1A72" w:rsidRPr="005670F6" w:rsidRDefault="00ED19DF" w:rsidP="00E53A0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ED19DF">
        <w:rPr>
          <w:rFonts w:ascii="Arial" w:hAnsi="Arial" w:cs="Arial"/>
          <w:color w:val="000000"/>
          <w:sz w:val="22"/>
          <w:szCs w:val="22"/>
        </w:rPr>
        <w:t>A Informa conecta pessoas e mercados por meio de soluções digitais, conteúdo especializado, feiras de negócios, eventos híbridos e inteligência de mercado, construindo uma jornada de relacionamento e negócios entre empresas e mercados 365 dias por ano. Presente em mais de 30 países, atua na América Latina há 30 anos entregando anualmente mais de 40 eventos híbridos no Brasil e no México, dezenas de eventos digitais, portais de notícia e plataformas digitais de conexão e negócios. </w:t>
      </w:r>
    </w:p>
    <w:p w14:paraId="027297F8" w14:textId="77777777" w:rsidR="00FD78B4" w:rsidRPr="005670F6" w:rsidRDefault="00FD78B4" w:rsidP="00E53A0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013CAC96" w14:textId="77777777" w:rsidR="00FD78B4" w:rsidRPr="005670F6" w:rsidRDefault="00FD78B4" w:rsidP="00E53A0C">
      <w:pPr>
        <w:pStyle w:val="NormalWeb"/>
        <w:shd w:val="clear" w:color="auto" w:fill="FFFFFF"/>
        <w:spacing w:before="0" w:beforeAutospacing="0" w:after="0" w:afterAutospacing="0"/>
        <w:rPr>
          <w:rStyle w:val="Forte"/>
          <w:rFonts w:ascii="Arial" w:hAnsi="Arial" w:cs="Arial"/>
          <w:color w:val="000000"/>
          <w:sz w:val="22"/>
          <w:szCs w:val="22"/>
          <w:u w:val="single"/>
        </w:rPr>
      </w:pPr>
      <w:r w:rsidRPr="005670F6">
        <w:rPr>
          <w:rStyle w:val="Forte"/>
          <w:rFonts w:ascii="Arial" w:hAnsi="Arial" w:cs="Arial"/>
          <w:color w:val="000000"/>
          <w:sz w:val="22"/>
          <w:szCs w:val="22"/>
          <w:u w:val="single"/>
        </w:rPr>
        <w:t>Assessoria de Imprensa Futurecom</w:t>
      </w:r>
    </w:p>
    <w:p w14:paraId="0FB59F69" w14:textId="36DDC1BC" w:rsidR="00FD78B4" w:rsidRPr="005670F6" w:rsidRDefault="00FD78B4" w:rsidP="00E53A0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5670F6">
        <w:rPr>
          <w:rStyle w:val="Forte"/>
          <w:rFonts w:ascii="Arial" w:hAnsi="Arial" w:cs="Arial"/>
          <w:color w:val="000000"/>
          <w:sz w:val="22"/>
          <w:szCs w:val="22"/>
        </w:rPr>
        <w:t>DFREIRE Comunicação e Negócios</w:t>
      </w:r>
      <w:r w:rsidRPr="005670F6">
        <w:rPr>
          <w:rFonts w:ascii="Arial" w:hAnsi="Arial" w:cs="Arial"/>
          <w:color w:val="000000"/>
          <w:sz w:val="22"/>
          <w:szCs w:val="22"/>
        </w:rPr>
        <w:t xml:space="preserve"> - Tel.: (11) 97399-0031 WhatsApp</w:t>
      </w:r>
    </w:p>
    <w:p w14:paraId="45B129FF" w14:textId="77777777" w:rsidR="00FD78B4" w:rsidRPr="005670F6" w:rsidRDefault="00FD78B4" w:rsidP="00E53A0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5670F6">
        <w:rPr>
          <w:rFonts w:ascii="Arial" w:hAnsi="Arial" w:cs="Arial"/>
          <w:color w:val="000000"/>
          <w:sz w:val="22"/>
          <w:szCs w:val="22"/>
        </w:rPr>
        <w:t xml:space="preserve">Debora Freire – </w:t>
      </w:r>
      <w:hyperlink r:id="rId9" w:history="1">
        <w:r w:rsidRPr="005670F6">
          <w:rPr>
            <w:rStyle w:val="Hyperlink"/>
            <w:rFonts w:ascii="Arial" w:hAnsi="Arial" w:cs="Arial"/>
            <w:sz w:val="22"/>
            <w:szCs w:val="22"/>
          </w:rPr>
          <w:t>debora@dfreire.com.br</w:t>
        </w:r>
      </w:hyperlink>
      <w:r w:rsidRPr="005670F6">
        <w:rPr>
          <w:rFonts w:ascii="Arial" w:hAnsi="Arial" w:cs="Arial"/>
          <w:color w:val="000000"/>
          <w:sz w:val="22"/>
          <w:szCs w:val="22"/>
        </w:rPr>
        <w:t xml:space="preserve"> – (11) 99976-1165</w:t>
      </w:r>
    </w:p>
    <w:p w14:paraId="38A504D1" w14:textId="77777777" w:rsidR="00FD78B4" w:rsidRPr="005670F6" w:rsidRDefault="00FD78B4" w:rsidP="00E53A0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it-IT"/>
        </w:rPr>
      </w:pPr>
      <w:r w:rsidRPr="005670F6">
        <w:rPr>
          <w:rFonts w:ascii="Arial" w:hAnsi="Arial" w:cs="Arial"/>
          <w:color w:val="000000"/>
          <w:sz w:val="22"/>
          <w:szCs w:val="22"/>
          <w:lang w:val="it-IT"/>
        </w:rPr>
        <w:t>Luciana Abritta – </w:t>
      </w:r>
      <w:hyperlink r:id="rId10" w:tgtFrame="_blank" w:history="1">
        <w:r w:rsidRPr="005670F6">
          <w:rPr>
            <w:rStyle w:val="Hyperlink"/>
            <w:rFonts w:ascii="Arial" w:hAnsi="Arial" w:cs="Arial"/>
            <w:sz w:val="22"/>
            <w:szCs w:val="22"/>
            <w:lang w:val="it-IT"/>
          </w:rPr>
          <w:t>lucianaabritta@dfreire.com.br</w:t>
        </w:r>
      </w:hyperlink>
      <w:r w:rsidRPr="005670F6">
        <w:rPr>
          <w:rFonts w:ascii="Arial" w:hAnsi="Arial" w:cs="Arial"/>
          <w:color w:val="000000"/>
          <w:sz w:val="22"/>
          <w:szCs w:val="22"/>
          <w:lang w:val="it-IT"/>
        </w:rPr>
        <w:t> – (11) 99299-0411</w:t>
      </w:r>
    </w:p>
    <w:p w14:paraId="102B7863" w14:textId="048DEB6C" w:rsidR="00CB472D" w:rsidRPr="00FD78B4" w:rsidRDefault="00FD78B4" w:rsidP="00E53A0C">
      <w:pPr>
        <w:pStyle w:val="NormalWeb"/>
        <w:shd w:val="clear" w:color="auto" w:fill="FFFFFF"/>
        <w:spacing w:before="0" w:beforeAutospacing="0" w:after="0" w:afterAutospacing="0"/>
        <w:rPr>
          <w:lang w:val="it-IT"/>
        </w:rPr>
      </w:pPr>
      <w:r w:rsidRPr="005670F6">
        <w:rPr>
          <w:rFonts w:ascii="Arial" w:hAnsi="Arial" w:cs="Arial"/>
          <w:color w:val="000000"/>
          <w:sz w:val="22"/>
          <w:szCs w:val="22"/>
          <w:lang w:val="it-IT"/>
        </w:rPr>
        <w:t xml:space="preserve">Bete Leandro – </w:t>
      </w:r>
      <w:hyperlink r:id="rId11" w:history="1">
        <w:r w:rsidRPr="005670F6">
          <w:rPr>
            <w:rStyle w:val="Hyperlink"/>
            <w:rFonts w:ascii="Arial" w:hAnsi="Arial" w:cs="Arial"/>
            <w:sz w:val="22"/>
            <w:szCs w:val="22"/>
            <w:lang w:val="it-IT"/>
          </w:rPr>
          <w:t>beteleandro@dfreire.com.br</w:t>
        </w:r>
      </w:hyperlink>
      <w:r>
        <w:rPr>
          <w:rFonts w:ascii="Arial" w:hAnsi="Arial" w:cs="Arial"/>
          <w:color w:val="000000"/>
          <w:sz w:val="22"/>
          <w:szCs w:val="22"/>
          <w:lang w:val="it-IT"/>
        </w:rPr>
        <w:t xml:space="preserve"> </w:t>
      </w:r>
      <w:r w:rsidRPr="00801FD7">
        <w:rPr>
          <w:rFonts w:ascii="Arial" w:hAnsi="Arial" w:cs="Arial"/>
          <w:color w:val="000000"/>
          <w:sz w:val="22"/>
          <w:szCs w:val="22"/>
          <w:lang w:val="it-IT"/>
        </w:rPr>
        <w:t>–</w:t>
      </w:r>
      <w:r>
        <w:rPr>
          <w:rFonts w:ascii="Arial" w:hAnsi="Arial" w:cs="Arial"/>
          <w:color w:val="000000"/>
          <w:sz w:val="22"/>
          <w:szCs w:val="22"/>
          <w:lang w:val="it-IT"/>
        </w:rPr>
        <w:t xml:space="preserve"> (11) 99616-2885</w:t>
      </w:r>
    </w:p>
    <w:sectPr w:rsidR="00CB472D" w:rsidRPr="00FD78B4" w:rsidSect="004E6BB1">
      <w:headerReference w:type="first" r:id="rId12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2E75D" w14:textId="77777777" w:rsidR="00595455" w:rsidRDefault="00595455" w:rsidP="00FD78B4">
      <w:pPr>
        <w:spacing w:after="0" w:line="240" w:lineRule="auto"/>
      </w:pPr>
      <w:r>
        <w:separator/>
      </w:r>
    </w:p>
  </w:endnote>
  <w:endnote w:type="continuationSeparator" w:id="0">
    <w:p w14:paraId="341F3951" w14:textId="77777777" w:rsidR="00595455" w:rsidRDefault="00595455" w:rsidP="00FD7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724EC" w14:textId="77777777" w:rsidR="00595455" w:rsidRDefault="00595455" w:rsidP="00FD78B4">
      <w:pPr>
        <w:spacing w:after="0" w:line="240" w:lineRule="auto"/>
      </w:pPr>
      <w:r>
        <w:separator/>
      </w:r>
    </w:p>
  </w:footnote>
  <w:footnote w:type="continuationSeparator" w:id="0">
    <w:p w14:paraId="73A679A0" w14:textId="77777777" w:rsidR="00595455" w:rsidRDefault="00595455" w:rsidP="00FD7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8F9A8" w14:textId="79383610" w:rsidR="004E6BB1" w:rsidRDefault="00EE2985">
    <w:pPr>
      <w:pStyle w:val="Cabealho"/>
    </w:pPr>
    <w:r>
      <w:rPr>
        <w:noProof/>
      </w:rPr>
      <w:drawing>
        <wp:inline distT="0" distB="0" distL="0" distR="0" wp14:anchorId="287236CA" wp14:editId="4E8AFF74">
          <wp:extent cx="1722664" cy="357740"/>
          <wp:effectExtent l="0" t="0" r="0" b="4445"/>
          <wp:docPr id="2004215029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4215029" name="Imagem 20042150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490" cy="366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</w:t>
    </w:r>
    <w:r w:rsidR="003B23A9">
      <w:t xml:space="preserve">                       </w:t>
    </w:r>
    <w:r>
      <w:t xml:space="preserve">                    </w:t>
    </w:r>
    <w:r>
      <w:rPr>
        <w:noProof/>
      </w:rPr>
      <w:drawing>
        <wp:inline distT="0" distB="0" distL="0" distR="0" wp14:anchorId="7C01A206" wp14:editId="43212F05">
          <wp:extent cx="667929" cy="667929"/>
          <wp:effectExtent l="0" t="0" r="0" b="0"/>
          <wp:docPr id="1384167853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4167853" name="Imagem 138416785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112" cy="6801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86AFF"/>
    <w:multiLevelType w:val="multilevel"/>
    <w:tmpl w:val="0920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A06CB5"/>
    <w:multiLevelType w:val="hybridMultilevel"/>
    <w:tmpl w:val="96F242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023E3E"/>
    <w:multiLevelType w:val="multilevel"/>
    <w:tmpl w:val="315E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5642639">
    <w:abstractNumId w:val="0"/>
  </w:num>
  <w:num w:numId="2" w16cid:durableId="2133819369">
    <w:abstractNumId w:val="2"/>
  </w:num>
  <w:num w:numId="3" w16cid:durableId="1303072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1A"/>
    <w:rsid w:val="000027DA"/>
    <w:rsid w:val="00016F17"/>
    <w:rsid w:val="00022547"/>
    <w:rsid w:val="00053968"/>
    <w:rsid w:val="0008303A"/>
    <w:rsid w:val="0008683C"/>
    <w:rsid w:val="000B0CEB"/>
    <w:rsid w:val="000B14AD"/>
    <w:rsid w:val="000D1423"/>
    <w:rsid w:val="000E671A"/>
    <w:rsid w:val="000E6FCA"/>
    <w:rsid w:val="000F471E"/>
    <w:rsid w:val="001243CB"/>
    <w:rsid w:val="00140EDF"/>
    <w:rsid w:val="00170B9E"/>
    <w:rsid w:val="001740D4"/>
    <w:rsid w:val="001857F7"/>
    <w:rsid w:val="00186B88"/>
    <w:rsid w:val="00197B2F"/>
    <w:rsid w:val="001C16B6"/>
    <w:rsid w:val="001C69C5"/>
    <w:rsid w:val="001D0F98"/>
    <w:rsid w:val="00207A2D"/>
    <w:rsid w:val="00213FF4"/>
    <w:rsid w:val="002155F9"/>
    <w:rsid w:val="0021793C"/>
    <w:rsid w:val="002222FF"/>
    <w:rsid w:val="002223A5"/>
    <w:rsid w:val="00231042"/>
    <w:rsid w:val="00241801"/>
    <w:rsid w:val="00242DF6"/>
    <w:rsid w:val="00254C8B"/>
    <w:rsid w:val="00260336"/>
    <w:rsid w:val="00260ED5"/>
    <w:rsid w:val="0027487A"/>
    <w:rsid w:val="002B57F6"/>
    <w:rsid w:val="002E1985"/>
    <w:rsid w:val="002E5572"/>
    <w:rsid w:val="002F666D"/>
    <w:rsid w:val="0030426B"/>
    <w:rsid w:val="00307C8A"/>
    <w:rsid w:val="00311AE0"/>
    <w:rsid w:val="00316BF2"/>
    <w:rsid w:val="00317073"/>
    <w:rsid w:val="00370C56"/>
    <w:rsid w:val="00373AA0"/>
    <w:rsid w:val="0037706F"/>
    <w:rsid w:val="003917C0"/>
    <w:rsid w:val="003B23A9"/>
    <w:rsid w:val="003D34D0"/>
    <w:rsid w:val="00404553"/>
    <w:rsid w:val="004076E4"/>
    <w:rsid w:val="0041342F"/>
    <w:rsid w:val="00425324"/>
    <w:rsid w:val="004418BB"/>
    <w:rsid w:val="00470342"/>
    <w:rsid w:val="004757F3"/>
    <w:rsid w:val="004848BC"/>
    <w:rsid w:val="0048705E"/>
    <w:rsid w:val="0049210B"/>
    <w:rsid w:val="0049391B"/>
    <w:rsid w:val="004C1D91"/>
    <w:rsid w:val="004D3040"/>
    <w:rsid w:val="004E6BB1"/>
    <w:rsid w:val="004F1B55"/>
    <w:rsid w:val="004F23F6"/>
    <w:rsid w:val="0050286E"/>
    <w:rsid w:val="00542834"/>
    <w:rsid w:val="00544F92"/>
    <w:rsid w:val="00546042"/>
    <w:rsid w:val="00551709"/>
    <w:rsid w:val="00562C0B"/>
    <w:rsid w:val="005670F6"/>
    <w:rsid w:val="00584CD3"/>
    <w:rsid w:val="00595455"/>
    <w:rsid w:val="005D0F96"/>
    <w:rsid w:val="005E0064"/>
    <w:rsid w:val="005E3D4E"/>
    <w:rsid w:val="00612B9F"/>
    <w:rsid w:val="00625C4C"/>
    <w:rsid w:val="00636C79"/>
    <w:rsid w:val="0064353E"/>
    <w:rsid w:val="00653308"/>
    <w:rsid w:val="0066677A"/>
    <w:rsid w:val="00672A74"/>
    <w:rsid w:val="006B50A4"/>
    <w:rsid w:val="006C3E58"/>
    <w:rsid w:val="006C447D"/>
    <w:rsid w:val="006C45D1"/>
    <w:rsid w:val="006C62D0"/>
    <w:rsid w:val="006C70DD"/>
    <w:rsid w:val="006E1759"/>
    <w:rsid w:val="006E41A8"/>
    <w:rsid w:val="00741F3B"/>
    <w:rsid w:val="00766C97"/>
    <w:rsid w:val="00775E18"/>
    <w:rsid w:val="00784489"/>
    <w:rsid w:val="007A3650"/>
    <w:rsid w:val="007C3A20"/>
    <w:rsid w:val="007C77B1"/>
    <w:rsid w:val="00810FED"/>
    <w:rsid w:val="00827461"/>
    <w:rsid w:val="008427F1"/>
    <w:rsid w:val="00874BA4"/>
    <w:rsid w:val="008801F7"/>
    <w:rsid w:val="00895109"/>
    <w:rsid w:val="008C1D74"/>
    <w:rsid w:val="008C43F3"/>
    <w:rsid w:val="008D1A72"/>
    <w:rsid w:val="008D31AB"/>
    <w:rsid w:val="008E0DA4"/>
    <w:rsid w:val="00904E8D"/>
    <w:rsid w:val="0091298F"/>
    <w:rsid w:val="00936FBF"/>
    <w:rsid w:val="00960637"/>
    <w:rsid w:val="009735E0"/>
    <w:rsid w:val="00975967"/>
    <w:rsid w:val="00977606"/>
    <w:rsid w:val="00977C9A"/>
    <w:rsid w:val="009C23CB"/>
    <w:rsid w:val="009C3798"/>
    <w:rsid w:val="009C5C5C"/>
    <w:rsid w:val="009D0C72"/>
    <w:rsid w:val="009D3CB6"/>
    <w:rsid w:val="009F7342"/>
    <w:rsid w:val="00A61568"/>
    <w:rsid w:val="00A631F9"/>
    <w:rsid w:val="00A72168"/>
    <w:rsid w:val="00A73900"/>
    <w:rsid w:val="00A831A4"/>
    <w:rsid w:val="00A90E15"/>
    <w:rsid w:val="00AC6CB4"/>
    <w:rsid w:val="00B16316"/>
    <w:rsid w:val="00B31D9E"/>
    <w:rsid w:val="00B433E0"/>
    <w:rsid w:val="00B66443"/>
    <w:rsid w:val="00B83555"/>
    <w:rsid w:val="00BB3F61"/>
    <w:rsid w:val="00BB5BE3"/>
    <w:rsid w:val="00BB64A2"/>
    <w:rsid w:val="00BB7644"/>
    <w:rsid w:val="00BC6E1E"/>
    <w:rsid w:val="00C14407"/>
    <w:rsid w:val="00C22236"/>
    <w:rsid w:val="00C55B1B"/>
    <w:rsid w:val="00C56277"/>
    <w:rsid w:val="00C90A54"/>
    <w:rsid w:val="00CA0B50"/>
    <w:rsid w:val="00CB472D"/>
    <w:rsid w:val="00CB5FE7"/>
    <w:rsid w:val="00CC0981"/>
    <w:rsid w:val="00CC3271"/>
    <w:rsid w:val="00CC36D6"/>
    <w:rsid w:val="00CE6578"/>
    <w:rsid w:val="00D5136A"/>
    <w:rsid w:val="00D539A9"/>
    <w:rsid w:val="00D56FEB"/>
    <w:rsid w:val="00D627CA"/>
    <w:rsid w:val="00D82F32"/>
    <w:rsid w:val="00DA58B7"/>
    <w:rsid w:val="00DA600F"/>
    <w:rsid w:val="00DB3103"/>
    <w:rsid w:val="00DC2704"/>
    <w:rsid w:val="00DF51E4"/>
    <w:rsid w:val="00E261F9"/>
    <w:rsid w:val="00E36637"/>
    <w:rsid w:val="00E53A0C"/>
    <w:rsid w:val="00E53A62"/>
    <w:rsid w:val="00E71A73"/>
    <w:rsid w:val="00E949A1"/>
    <w:rsid w:val="00EA5264"/>
    <w:rsid w:val="00EA5D59"/>
    <w:rsid w:val="00EB3EFA"/>
    <w:rsid w:val="00EB4466"/>
    <w:rsid w:val="00EB75E0"/>
    <w:rsid w:val="00ED19DF"/>
    <w:rsid w:val="00EE2985"/>
    <w:rsid w:val="00EE5204"/>
    <w:rsid w:val="00F06C97"/>
    <w:rsid w:val="00F15CD4"/>
    <w:rsid w:val="00F162CD"/>
    <w:rsid w:val="00F22D16"/>
    <w:rsid w:val="00F24CE0"/>
    <w:rsid w:val="00F41041"/>
    <w:rsid w:val="00F633E1"/>
    <w:rsid w:val="00F72776"/>
    <w:rsid w:val="00F75DC2"/>
    <w:rsid w:val="00FD7716"/>
    <w:rsid w:val="00FD78B4"/>
    <w:rsid w:val="00FF2683"/>
    <w:rsid w:val="645E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28D21"/>
  <w15:chartTrackingRefBased/>
  <w15:docId w15:val="{5BC6D21A-BF43-4376-9031-56DA17BA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E67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67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E67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67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E67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E67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E67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E67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E67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E67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67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E67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67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E67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E67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E67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E67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E67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E67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E6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E67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E67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E67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E67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E671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E67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E67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E67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E671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D78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8B4"/>
  </w:style>
  <w:style w:type="paragraph" w:styleId="Rodap">
    <w:name w:val="footer"/>
    <w:basedOn w:val="Normal"/>
    <w:link w:val="RodapChar"/>
    <w:uiPriority w:val="99"/>
    <w:unhideWhenUsed/>
    <w:rsid w:val="00FD78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8B4"/>
  </w:style>
  <w:style w:type="paragraph" w:styleId="NormalWeb">
    <w:name w:val="Normal (Web)"/>
    <w:basedOn w:val="Normal"/>
    <w:link w:val="NormalWebChar"/>
    <w:uiPriority w:val="99"/>
    <w:unhideWhenUsed/>
    <w:rsid w:val="00FD7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D78B4"/>
    <w:rPr>
      <w:b/>
      <w:bCs/>
    </w:rPr>
  </w:style>
  <w:style w:type="character" w:styleId="Hyperlink">
    <w:name w:val="Hyperlink"/>
    <w:basedOn w:val="Fontepargpadro"/>
    <w:unhideWhenUsed/>
    <w:rsid w:val="00FD78B4"/>
    <w:rPr>
      <w:color w:val="0000FF"/>
      <w:u w:val="single"/>
    </w:rPr>
  </w:style>
  <w:style w:type="character" w:customStyle="1" w:styleId="NormalWebChar">
    <w:name w:val="Normal (Web) Char"/>
    <w:link w:val="NormalWeb"/>
    <w:uiPriority w:val="99"/>
    <w:locked/>
    <w:rsid w:val="00FD78B4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FD78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turecom.com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eteleandro@dfreire.com.br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mailto:lucianaabritta@dfreire.com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bora@dfreire.com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CB5DE53F7557048BA63FF6C7C1849B6" ma:contentTypeVersion="14" ma:contentTypeDescription="Crie um novo documento." ma:contentTypeScope="" ma:versionID="7e6b877f7b091b95e277a3ed7b66a29b">
  <xsd:schema xmlns:xsd="http://www.w3.org/2001/XMLSchema" xmlns:xs="http://www.w3.org/2001/XMLSchema" xmlns:p="http://schemas.microsoft.com/office/2006/metadata/properties" xmlns:ns2="21ef401d-a6dc-43c6-9105-4f346ad357c8" xmlns:ns3="98c66b2c-9b42-4a61-bfa8-cddeadbc3867" targetNamespace="http://schemas.microsoft.com/office/2006/metadata/properties" ma:root="true" ma:fieldsID="686129b3a7fb1927233b6127ced4dde3" ns2:_="" ns3:_="">
    <xsd:import namespace="21ef401d-a6dc-43c6-9105-4f346ad357c8"/>
    <xsd:import namespace="98c66b2c-9b42-4a61-bfa8-cddeadbc386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f401d-a6dc-43c6-9105-4f346ad357c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66b2c-9b42-4a61-bfa8-cddeadbc386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9c9558a-f1eb-436f-9f44-3eb7d576b73a}" ma:internalName="TaxCatchAll" ma:showField="CatchAllData" ma:web="98c66b2c-9b42-4a61-bfa8-cddeadbc3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ef401d-a6dc-43c6-9105-4f346ad357c8">
      <Terms xmlns="http://schemas.microsoft.com/office/infopath/2007/PartnerControls"/>
    </lcf76f155ced4ddcb4097134ff3c332f>
    <TaxCatchAll xmlns="98c66b2c-9b42-4a61-bfa8-cddeadbc3867" xsi:nil="true"/>
  </documentManagement>
</p:properties>
</file>

<file path=customXml/itemProps1.xml><?xml version="1.0" encoding="utf-8"?>
<ds:datastoreItem xmlns:ds="http://schemas.openxmlformats.org/officeDocument/2006/customXml" ds:itemID="{6048D877-B82D-4E9C-A384-CB440F4B0000}"/>
</file>

<file path=customXml/itemProps2.xml><?xml version="1.0" encoding="utf-8"?>
<ds:datastoreItem xmlns:ds="http://schemas.openxmlformats.org/officeDocument/2006/customXml" ds:itemID="{BF341128-64EB-4F1E-9698-415FD9E4AFE6}"/>
</file>

<file path=customXml/itemProps3.xml><?xml version="1.0" encoding="utf-8"?>
<ds:datastoreItem xmlns:ds="http://schemas.openxmlformats.org/officeDocument/2006/customXml" ds:itemID="{7AF1843F-B99E-48CE-B5EB-9AAA9F01B3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1025</Words>
  <Characters>5536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Abritta - DFreire</dc:creator>
  <cp:keywords/>
  <dc:description/>
  <cp:lastModifiedBy>Elisabete Leandro - DFreire</cp:lastModifiedBy>
  <cp:revision>11</cp:revision>
  <dcterms:created xsi:type="dcterms:W3CDTF">2026-08-28T15:42:00Z</dcterms:created>
  <dcterms:modified xsi:type="dcterms:W3CDTF">2026-09-10T15:06:00Z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0x0101005CB5DE53F7557048BA63FF6C7C1849B6</vt:lpwstr>
  </property>
</Properties>
</file>