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C4862" w14:textId="77777777" w:rsidR="0026623C" w:rsidRPr="001F26DA" w:rsidRDefault="0026623C" w:rsidP="004D08D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0BB8415" w14:textId="77777777" w:rsidR="001F26DA" w:rsidRPr="001F26DA" w:rsidRDefault="001F26DA" w:rsidP="001F26DA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  <w:r w:rsidRPr="001F26DA">
        <w:rPr>
          <w:rFonts w:ascii="Arial" w:hAnsi="Arial" w:cs="Arial"/>
          <w:b/>
          <w:bCs/>
          <w:sz w:val="32"/>
          <w:szCs w:val="32"/>
        </w:rPr>
        <w:t>Papel estratégico dos satélites na conectividade brasileira será tema do Futurecom 2026</w:t>
      </w:r>
    </w:p>
    <w:p w14:paraId="1BD0958F" w14:textId="77777777" w:rsidR="001F26DA" w:rsidRP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40BFAC" w14:textId="77777777" w:rsidR="001F26DA" w:rsidRDefault="001F26DA" w:rsidP="001F26DA">
      <w:pPr>
        <w:spacing w:after="0" w:line="240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  <w:r w:rsidRPr="001F26DA">
        <w:rPr>
          <w:rFonts w:ascii="Arial" w:hAnsi="Arial" w:cs="Arial"/>
          <w:i/>
          <w:iCs/>
          <w:sz w:val="22"/>
          <w:szCs w:val="22"/>
        </w:rPr>
        <w:t xml:space="preserve">Evento amplia espaço dedicado à tecnologia espacial, com debates sobre conectividade direta por satélite, soberania digital, </w:t>
      </w:r>
    </w:p>
    <w:p w14:paraId="64C712DC" w14:textId="23B5A9D3" w:rsidR="001F26DA" w:rsidRDefault="001F26DA" w:rsidP="001F26DA">
      <w:pPr>
        <w:spacing w:after="0" w:line="240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  <w:r w:rsidRPr="001F26DA">
        <w:rPr>
          <w:rFonts w:ascii="Arial" w:hAnsi="Arial" w:cs="Arial"/>
          <w:i/>
          <w:iCs/>
          <w:sz w:val="22"/>
          <w:szCs w:val="22"/>
        </w:rPr>
        <w:t>redes multiorbitais e uso de dados espaciais</w:t>
      </w:r>
    </w:p>
    <w:p w14:paraId="31FD9A8E" w14:textId="77777777" w:rsidR="009610C8" w:rsidRDefault="009610C8" w:rsidP="001F26DA">
      <w:pPr>
        <w:spacing w:after="0" w:line="240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</w:p>
    <w:p w14:paraId="620447E6" w14:textId="77777777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2B7E3A" w14:textId="77777777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D078B">
        <w:rPr>
          <w:rFonts w:ascii="Arial" w:hAnsi="Arial" w:cs="Arial"/>
          <w:b/>
          <w:bCs/>
          <w:sz w:val="22"/>
          <w:szCs w:val="22"/>
        </w:rPr>
        <w:t>São Paulo, setembro de 2026</w:t>
      </w:r>
      <w:r w:rsidRPr="001F26DA">
        <w:rPr>
          <w:rFonts w:ascii="Arial" w:hAnsi="Arial" w:cs="Arial"/>
          <w:sz w:val="22"/>
          <w:szCs w:val="22"/>
        </w:rPr>
        <w:t xml:space="preserve"> – Os satélites vivem uma nova fase na conectividade brasileira: deixaram de ser uma alternativa ou segundo plano para se tornarem parte essencial da infraestrutura de telecomunicações. Com o avanço das constelações de baixa órbita (LEO, sigla em inglês para </w:t>
      </w:r>
      <w:r w:rsidRPr="001F26DA">
        <w:rPr>
          <w:rFonts w:ascii="Arial" w:hAnsi="Arial" w:cs="Arial"/>
          <w:i/>
          <w:iCs/>
          <w:sz w:val="22"/>
          <w:szCs w:val="22"/>
        </w:rPr>
        <w:t>Low Earth Orbit</w:t>
      </w:r>
      <w:r w:rsidRPr="001F26DA">
        <w:rPr>
          <w:rFonts w:ascii="Arial" w:hAnsi="Arial" w:cs="Arial"/>
          <w:sz w:val="22"/>
          <w:szCs w:val="22"/>
        </w:rPr>
        <w:t xml:space="preserve">) e de média órbita (MEO, sigla para </w:t>
      </w:r>
      <w:r w:rsidRPr="001F26DA">
        <w:rPr>
          <w:rFonts w:ascii="Arial" w:hAnsi="Arial" w:cs="Arial"/>
          <w:i/>
          <w:iCs/>
          <w:sz w:val="22"/>
          <w:szCs w:val="22"/>
        </w:rPr>
        <w:t>Medium Earth Orbit</w:t>
      </w:r>
      <w:r w:rsidRPr="001F26DA">
        <w:rPr>
          <w:rFonts w:ascii="Arial" w:hAnsi="Arial" w:cs="Arial"/>
          <w:sz w:val="22"/>
          <w:szCs w:val="22"/>
        </w:rPr>
        <w:t>), o setor passa por uma transformação que reduz a latência, amplia a cobertura e aumenta a resiliência das redes.</w:t>
      </w:r>
    </w:p>
    <w:p w14:paraId="54D1DA52" w14:textId="77777777" w:rsidR="001F26DA" w:rsidRP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965E05" w14:textId="38A4A53B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26DA">
        <w:rPr>
          <w:rFonts w:ascii="Arial" w:hAnsi="Arial" w:cs="Arial"/>
          <w:sz w:val="22"/>
          <w:szCs w:val="22"/>
        </w:rPr>
        <w:t xml:space="preserve">O tema terá espaço em diferentes trilhas de </w:t>
      </w:r>
      <w:r w:rsidRPr="00402187">
        <w:rPr>
          <w:rFonts w:ascii="Arial" w:hAnsi="Arial" w:cs="Arial"/>
          <w:sz w:val="22"/>
          <w:szCs w:val="22"/>
          <w:highlight w:val="yellow"/>
        </w:rPr>
        <w:t>conteúdo do</w:t>
      </w:r>
      <w:r w:rsidRPr="001F26DA">
        <w:rPr>
          <w:rFonts w:ascii="Arial" w:hAnsi="Arial" w:cs="Arial"/>
          <w:sz w:val="22"/>
          <w:szCs w:val="22"/>
        </w:rPr>
        <w:t xml:space="preserve"> </w:t>
      </w:r>
      <w:r w:rsidRPr="00BD078B">
        <w:rPr>
          <w:rFonts w:ascii="Arial" w:hAnsi="Arial" w:cs="Arial"/>
          <w:b/>
          <w:bCs/>
          <w:sz w:val="22"/>
          <w:szCs w:val="22"/>
        </w:rPr>
        <w:t>Futurecom 2026</w:t>
      </w:r>
      <w:r w:rsidRPr="001F26DA">
        <w:rPr>
          <w:rFonts w:ascii="Arial" w:hAnsi="Arial" w:cs="Arial"/>
          <w:sz w:val="22"/>
          <w:szCs w:val="22"/>
        </w:rPr>
        <w:t xml:space="preserve">, realizado no </w:t>
      </w:r>
      <w:r w:rsidRPr="00BD078B">
        <w:rPr>
          <w:rFonts w:ascii="Arial" w:hAnsi="Arial" w:cs="Arial"/>
          <w:b/>
          <w:bCs/>
          <w:sz w:val="22"/>
          <w:szCs w:val="22"/>
        </w:rPr>
        <w:t>São Paulo Expo, de 6 a 8 de outubro</w:t>
      </w:r>
      <w:r w:rsidRPr="001F26DA">
        <w:rPr>
          <w:rFonts w:ascii="Arial" w:hAnsi="Arial" w:cs="Arial"/>
          <w:sz w:val="22"/>
          <w:szCs w:val="22"/>
        </w:rPr>
        <w:t>. Ao longo dos três dias, especialistas e representantes do setor debaterão desde a conexão direta entre celulares e satélites até soberania digital, integração entre redes terrestres e satelitais, diferentes arquiteturas orbitais e o uso de dados provenientes do espaço.</w:t>
      </w:r>
      <w:r w:rsidR="002740D2">
        <w:rPr>
          <w:rFonts w:ascii="Arial" w:hAnsi="Arial" w:cs="Arial"/>
          <w:sz w:val="22"/>
          <w:szCs w:val="22"/>
        </w:rPr>
        <w:t xml:space="preserve"> </w:t>
      </w:r>
      <w:r w:rsidR="002740D2" w:rsidRPr="00402187">
        <w:rPr>
          <w:rFonts w:ascii="Arial" w:hAnsi="Arial" w:cs="Arial"/>
          <w:sz w:val="22"/>
          <w:szCs w:val="22"/>
          <w:highlight w:val="yellow"/>
        </w:rPr>
        <w:t xml:space="preserve">A programação faz parte do </w:t>
      </w:r>
      <w:r w:rsidR="002740D2" w:rsidRPr="00402187">
        <w:rPr>
          <w:rFonts w:ascii="Arial" w:hAnsi="Arial" w:cs="Arial"/>
          <w:b/>
          <w:bCs/>
          <w:sz w:val="22"/>
          <w:szCs w:val="22"/>
          <w:highlight w:val="yellow"/>
        </w:rPr>
        <w:t>Futurecom Leaders Congress</w:t>
      </w:r>
      <w:r w:rsidR="002740D2" w:rsidRPr="00402187">
        <w:rPr>
          <w:rFonts w:ascii="Arial" w:hAnsi="Arial" w:cs="Arial"/>
          <w:sz w:val="22"/>
          <w:szCs w:val="22"/>
          <w:highlight w:val="yellow"/>
        </w:rPr>
        <w:t>.</w:t>
      </w:r>
      <w:r w:rsidR="002740D2">
        <w:rPr>
          <w:rFonts w:ascii="Arial" w:hAnsi="Arial" w:cs="Arial"/>
          <w:sz w:val="22"/>
          <w:szCs w:val="22"/>
        </w:rPr>
        <w:t xml:space="preserve"> </w:t>
      </w:r>
    </w:p>
    <w:p w14:paraId="5A17FFB4" w14:textId="77777777" w:rsidR="001F26DA" w:rsidRP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A1D5AF" w14:textId="77777777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26DA">
        <w:rPr>
          <w:rFonts w:ascii="Arial" w:hAnsi="Arial" w:cs="Arial"/>
          <w:sz w:val="22"/>
          <w:szCs w:val="22"/>
        </w:rPr>
        <w:t xml:space="preserve">O palco Infraestrutura Digital &amp; Cloud recebe no </w:t>
      </w:r>
      <w:r w:rsidRPr="00BD078B">
        <w:rPr>
          <w:rFonts w:ascii="Arial" w:hAnsi="Arial" w:cs="Arial"/>
          <w:b/>
          <w:bCs/>
          <w:sz w:val="22"/>
          <w:szCs w:val="22"/>
        </w:rPr>
        <w:t>dia 6 de outubro, às 17h30</w:t>
      </w:r>
      <w:r w:rsidRPr="001F26DA">
        <w:rPr>
          <w:rFonts w:ascii="Arial" w:hAnsi="Arial" w:cs="Arial"/>
          <w:sz w:val="22"/>
          <w:szCs w:val="22"/>
        </w:rPr>
        <w:t xml:space="preserve">, o painel </w:t>
      </w:r>
      <w:r w:rsidRPr="00BD078B">
        <w:rPr>
          <w:rFonts w:ascii="Arial" w:hAnsi="Arial" w:cs="Arial"/>
          <w:b/>
          <w:bCs/>
          <w:sz w:val="22"/>
          <w:szCs w:val="22"/>
        </w:rPr>
        <w:t>“Direct-to-Device (D2D) – A Revolução da Conectividade Direta por Satélite ao Consumidor”</w:t>
      </w:r>
      <w:r w:rsidRPr="001F26DA">
        <w:rPr>
          <w:rFonts w:ascii="Arial" w:hAnsi="Arial" w:cs="Arial"/>
          <w:sz w:val="22"/>
          <w:szCs w:val="22"/>
        </w:rPr>
        <w:t>. O debate abordará o funcionamento da tecnologia e o uso do espectro, as parcerias globais que vêm impulsionando o D2D, as oportunidades para o mercado brasileiro, seu potencial para ampliar a inclusão digital em regiões remotas e os desafios regulatórios. Participam Marcio Kanamaru, fundador e CEO da Future My Biz, como mediador, e Luiz Abud, vice-presidente comercial para América Latina e Caribe da AST SpaceMobile.</w:t>
      </w:r>
    </w:p>
    <w:p w14:paraId="3C65BD9D" w14:textId="77777777" w:rsidR="00BD078B" w:rsidRPr="001F26DA" w:rsidRDefault="00BD078B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8F7BAF" w14:textId="77777777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26DA">
        <w:rPr>
          <w:rFonts w:ascii="Arial" w:hAnsi="Arial" w:cs="Arial"/>
          <w:sz w:val="22"/>
          <w:szCs w:val="22"/>
        </w:rPr>
        <w:t>“Combinando celular e satélite, a internet de qualidade agora chega a qualquer lugar sem depender de cabos. Essa união deixa a rede mais segura contra falhas e acelera a digitalização do país”, afirma Fernando D’Áscola, Head de Infra &amp; Tech Business da Informa Markets.</w:t>
      </w:r>
    </w:p>
    <w:p w14:paraId="7E5CB4F1" w14:textId="77777777" w:rsidR="004A7B82" w:rsidRPr="001F26DA" w:rsidRDefault="004A7B82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88ABA3" w14:textId="77777777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26DA">
        <w:rPr>
          <w:rFonts w:ascii="Arial" w:hAnsi="Arial" w:cs="Arial"/>
          <w:sz w:val="22"/>
          <w:szCs w:val="22"/>
        </w:rPr>
        <w:t xml:space="preserve">No </w:t>
      </w:r>
      <w:r w:rsidRPr="004A7B82">
        <w:rPr>
          <w:rFonts w:ascii="Arial" w:hAnsi="Arial" w:cs="Arial"/>
          <w:b/>
          <w:bCs/>
          <w:sz w:val="22"/>
          <w:szCs w:val="22"/>
        </w:rPr>
        <w:t>dia 7 de outubro, às 14h</w:t>
      </w:r>
      <w:r w:rsidRPr="001F26DA">
        <w:rPr>
          <w:rFonts w:ascii="Arial" w:hAnsi="Arial" w:cs="Arial"/>
          <w:sz w:val="22"/>
          <w:szCs w:val="22"/>
        </w:rPr>
        <w:t xml:space="preserve">, o palco Segurança, Soberania &amp; Regulação recebe o painel </w:t>
      </w:r>
      <w:r w:rsidRPr="004A7B82">
        <w:rPr>
          <w:rFonts w:ascii="Arial" w:hAnsi="Arial" w:cs="Arial"/>
          <w:b/>
          <w:bCs/>
          <w:sz w:val="22"/>
          <w:szCs w:val="22"/>
        </w:rPr>
        <w:t>“Satélites, soberania digital e resiliência das comunicações críticas”</w:t>
      </w:r>
      <w:r w:rsidRPr="001F26DA">
        <w:rPr>
          <w:rFonts w:ascii="Arial" w:hAnsi="Arial" w:cs="Arial"/>
          <w:sz w:val="22"/>
          <w:szCs w:val="22"/>
        </w:rPr>
        <w:t>, que abordará autonomia estratégica em infraestrutura satelital, diversidade de infraestrutura, serviços essenciais, segurança nacional e a capacidade de manter redes de comunicação em situações de crise e instabilidade geopolítica. A sessão será mediada por Mauro Wajnberg, da Associação Brasileira das Empresas de Telecomunicações por Satélite (Abrasat), e terá a participação de Juliano Stanzani, diretor do Ministério das Comunicações (MCom), e Sérgio Maia, presidente da Abrasat.</w:t>
      </w:r>
    </w:p>
    <w:p w14:paraId="384A8E50" w14:textId="77777777" w:rsidR="004A7B82" w:rsidRPr="001F26DA" w:rsidRDefault="004A7B82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2D557F" w14:textId="77777777" w:rsidR="001F26DA" w:rsidRDefault="001F26DA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26DA">
        <w:rPr>
          <w:rFonts w:ascii="Arial" w:hAnsi="Arial" w:cs="Arial"/>
          <w:sz w:val="22"/>
          <w:szCs w:val="22"/>
        </w:rPr>
        <w:t xml:space="preserve">Ainda no </w:t>
      </w:r>
      <w:r w:rsidRPr="004A7B82">
        <w:rPr>
          <w:rFonts w:ascii="Arial" w:hAnsi="Arial" w:cs="Arial"/>
          <w:b/>
          <w:bCs/>
          <w:sz w:val="22"/>
          <w:szCs w:val="22"/>
        </w:rPr>
        <w:t>dia 7, às 15h20</w:t>
      </w:r>
      <w:r w:rsidRPr="001F26DA">
        <w:rPr>
          <w:rFonts w:ascii="Arial" w:hAnsi="Arial" w:cs="Arial"/>
          <w:sz w:val="22"/>
          <w:szCs w:val="22"/>
        </w:rPr>
        <w:t xml:space="preserve">, o palco Infraestrutura Digital &amp; Cloud receberá </w:t>
      </w:r>
      <w:r w:rsidRPr="004A7B82">
        <w:rPr>
          <w:rFonts w:ascii="Arial" w:hAnsi="Arial" w:cs="Arial"/>
          <w:b/>
          <w:bCs/>
          <w:sz w:val="22"/>
          <w:szCs w:val="22"/>
        </w:rPr>
        <w:t>“Satélites: NTN, D2D, LEO, GEO e MEO”</w:t>
      </w:r>
      <w:r w:rsidRPr="001F26DA">
        <w:rPr>
          <w:rFonts w:ascii="Arial" w:hAnsi="Arial" w:cs="Arial"/>
          <w:sz w:val="22"/>
          <w:szCs w:val="22"/>
        </w:rPr>
        <w:t xml:space="preserve">, painel dedicado à integração entre redes terrestres e satelitais. O debate passará pelas redes não terrestres (NTN), D2D e </w:t>
      </w:r>
      <w:r w:rsidRPr="001F26DA">
        <w:rPr>
          <w:rFonts w:ascii="Arial" w:hAnsi="Arial" w:cs="Arial"/>
          <w:i/>
          <w:iCs/>
          <w:sz w:val="22"/>
          <w:szCs w:val="22"/>
        </w:rPr>
        <w:t>backhaul</w:t>
      </w:r>
      <w:r w:rsidRPr="001F26DA">
        <w:rPr>
          <w:rFonts w:ascii="Arial" w:hAnsi="Arial" w:cs="Arial"/>
          <w:sz w:val="22"/>
          <w:szCs w:val="22"/>
        </w:rPr>
        <w:t xml:space="preserve">, pela complementaridade entre satélites de baixa, média e alta órbita e pelos desafios relacionados à cobertura, qualidade, espectro e sustentabilidade orbital. A mediação será de Michelle Caldeira, presidente do Sindicato Nacional das Empresas de </w:t>
      </w:r>
      <w:r w:rsidRPr="001F26DA">
        <w:rPr>
          <w:rFonts w:ascii="Arial" w:hAnsi="Arial" w:cs="Arial"/>
          <w:sz w:val="22"/>
          <w:szCs w:val="22"/>
        </w:rPr>
        <w:lastRenderedPageBreak/>
        <w:t>Telecomunicações por Satélite (SINDISAT), com Sérgio dos Santos Chaves, Head of Retail Sales Brazil da Hispasat, e Rodrigo Campos, diretor-geral da Eutelsat Brasil.</w:t>
      </w:r>
    </w:p>
    <w:p w14:paraId="6564AEDC" w14:textId="77777777" w:rsidR="009610C8" w:rsidRPr="001F26DA" w:rsidRDefault="009610C8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35B557" w14:textId="13E1DD28" w:rsidR="001F26DA" w:rsidRDefault="009610C8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Já no </w:t>
      </w:r>
      <w:r w:rsidRPr="009610C8">
        <w:rPr>
          <w:rFonts w:ascii="Arial" w:hAnsi="Arial" w:cs="Arial"/>
          <w:b/>
          <w:bCs/>
          <w:sz w:val="22"/>
          <w:szCs w:val="22"/>
        </w:rPr>
        <w:t>dia</w:t>
      </w:r>
      <w:r w:rsidR="001F26DA" w:rsidRPr="009610C8">
        <w:rPr>
          <w:rFonts w:ascii="Arial" w:hAnsi="Arial" w:cs="Arial"/>
          <w:b/>
          <w:bCs/>
          <w:sz w:val="22"/>
          <w:szCs w:val="22"/>
        </w:rPr>
        <w:t xml:space="preserve"> 8</w:t>
      </w:r>
      <w:r w:rsidR="001F26DA" w:rsidRPr="004A7B82">
        <w:rPr>
          <w:rFonts w:ascii="Arial" w:hAnsi="Arial" w:cs="Arial"/>
          <w:b/>
          <w:bCs/>
          <w:sz w:val="22"/>
          <w:szCs w:val="22"/>
        </w:rPr>
        <w:t xml:space="preserve"> de outubro, às 16h</w:t>
      </w:r>
      <w:r w:rsidR="001F26DA" w:rsidRPr="001F26DA">
        <w:rPr>
          <w:rFonts w:ascii="Arial" w:hAnsi="Arial" w:cs="Arial"/>
          <w:sz w:val="22"/>
          <w:szCs w:val="22"/>
        </w:rPr>
        <w:t xml:space="preserve">, a programação amplia a discussão para as informações produzidas a partir da infraestrutura espacial. O painel </w:t>
      </w:r>
      <w:r w:rsidR="001F26DA" w:rsidRPr="004A7B82">
        <w:rPr>
          <w:rFonts w:ascii="Arial" w:hAnsi="Arial" w:cs="Arial"/>
          <w:b/>
          <w:bCs/>
          <w:sz w:val="22"/>
          <w:szCs w:val="22"/>
        </w:rPr>
        <w:t>“Space Data”</w:t>
      </w:r>
      <w:r w:rsidR="001F26DA" w:rsidRPr="001F26DA">
        <w:rPr>
          <w:rFonts w:ascii="Arial" w:hAnsi="Arial" w:cs="Arial"/>
          <w:sz w:val="22"/>
          <w:szCs w:val="22"/>
        </w:rPr>
        <w:t>, no palco AI &amp; Data Economy, discutirá os satélites como sensores do planeta e as aplicações dos dados espaciais em áreas como agronegócio, defesa civil e logística, além da participação brasileira nesse ecossistema. Estão confirmados Prof. Carlos Nazareth, diretor do Instituto Nacional de Telecomunicações (Inatel); Thiago Rodrigues, diretor de Operações da Visiona Tecnologia Espacial; e Adenilson Silva, coordenador-geral de Engenharia Espacial e vice-diretor do Instituto Nacional de Pesquisas Espaciais (INPE).</w:t>
      </w:r>
    </w:p>
    <w:p w14:paraId="538C3DC0" w14:textId="77777777" w:rsidR="004A7B82" w:rsidRPr="001F26DA" w:rsidRDefault="004A7B82" w:rsidP="001F26D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D76050" w14:textId="77777777" w:rsidR="008A0499" w:rsidRDefault="001F26DA" w:rsidP="008A0499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26DA">
        <w:rPr>
          <w:rFonts w:ascii="Arial" w:hAnsi="Arial" w:cs="Arial"/>
          <w:sz w:val="22"/>
          <w:szCs w:val="22"/>
        </w:rPr>
        <w:t xml:space="preserve">O </w:t>
      </w:r>
      <w:r w:rsidRPr="004A7B82">
        <w:rPr>
          <w:rFonts w:ascii="Arial" w:hAnsi="Arial" w:cs="Arial"/>
          <w:b/>
          <w:bCs/>
          <w:sz w:val="22"/>
          <w:szCs w:val="22"/>
        </w:rPr>
        <w:t>Futurecom 2026</w:t>
      </w:r>
      <w:r w:rsidRPr="001F26DA">
        <w:rPr>
          <w:rFonts w:ascii="Arial" w:hAnsi="Arial" w:cs="Arial"/>
          <w:sz w:val="22"/>
          <w:szCs w:val="22"/>
        </w:rPr>
        <w:t xml:space="preserve">, evento da Informa Markets, será realizado simultaneamente ao </w:t>
      </w:r>
      <w:r w:rsidRPr="009610C8">
        <w:rPr>
          <w:rFonts w:ascii="Arial" w:hAnsi="Arial" w:cs="Arial"/>
          <w:b/>
          <w:bCs/>
          <w:sz w:val="22"/>
          <w:szCs w:val="22"/>
        </w:rPr>
        <w:t>Data Center World</w:t>
      </w:r>
      <w:r w:rsidR="009610C8">
        <w:rPr>
          <w:rFonts w:ascii="Arial" w:hAnsi="Arial" w:cs="Arial"/>
          <w:b/>
          <w:bCs/>
          <w:sz w:val="22"/>
          <w:szCs w:val="22"/>
        </w:rPr>
        <w:t xml:space="preserve"> Brasil</w:t>
      </w:r>
      <w:r w:rsidRPr="009610C8">
        <w:rPr>
          <w:rFonts w:ascii="Arial" w:hAnsi="Arial" w:cs="Arial"/>
          <w:b/>
          <w:bCs/>
          <w:sz w:val="22"/>
          <w:szCs w:val="22"/>
        </w:rPr>
        <w:t xml:space="preserve"> (DCW)</w:t>
      </w:r>
      <w:r w:rsidRPr="001F26DA">
        <w:rPr>
          <w:rFonts w:ascii="Arial" w:hAnsi="Arial" w:cs="Arial"/>
          <w:sz w:val="22"/>
          <w:szCs w:val="22"/>
        </w:rPr>
        <w:t>, evento mundial dedicado a data centers e infraestrutura digital que faz sua estreia no Brasil.</w:t>
      </w:r>
    </w:p>
    <w:p w14:paraId="65AEBC34" w14:textId="77777777" w:rsidR="008A0499" w:rsidRDefault="008A0499" w:rsidP="008A0499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407B38" w14:textId="324286D5" w:rsidR="000024C0" w:rsidRDefault="001255AF" w:rsidP="008A049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402187">
        <w:rPr>
          <w:rFonts w:ascii="Arial" w:hAnsi="Arial" w:cs="Arial"/>
          <w:highlight w:val="yellow"/>
        </w:rPr>
        <w:t xml:space="preserve">Os ingressos para </w:t>
      </w:r>
      <w:r w:rsidR="008A0499" w:rsidRPr="00402187">
        <w:rPr>
          <w:rFonts w:ascii="Arial" w:hAnsi="Arial" w:cs="Arial"/>
          <w:highlight w:val="yellow"/>
        </w:rPr>
        <w:t>a visitação e também para o Co</w:t>
      </w:r>
      <w:r w:rsidR="000024C0" w:rsidRPr="00402187">
        <w:rPr>
          <w:rFonts w:ascii="Arial" w:hAnsi="Arial" w:cs="Arial"/>
          <w:highlight w:val="yellow"/>
        </w:rPr>
        <w:t xml:space="preserve">ngresso podem ser adquiridos pelo site </w:t>
      </w:r>
      <w:r w:rsidRPr="00402187">
        <w:rPr>
          <w:rFonts w:ascii="Arial" w:hAnsi="Arial" w:cs="Arial"/>
          <w:highlight w:val="yellow"/>
        </w:rPr>
        <w:t>oficial:</w:t>
      </w:r>
      <w:r w:rsidR="001D340A" w:rsidRPr="00402187">
        <w:rPr>
          <w:rFonts w:ascii="Arial" w:hAnsi="Arial" w:cs="Arial"/>
          <w:highlight w:val="yellow"/>
        </w:rPr>
        <w:t xml:space="preserve"> </w:t>
      </w:r>
      <w:hyperlink r:id="rId7" w:history="1">
        <w:r w:rsidR="001D340A" w:rsidRPr="00402187">
          <w:rPr>
            <w:rStyle w:val="Hyperlink"/>
            <w:rFonts w:ascii="Arial" w:hAnsi="Arial" w:cs="Arial"/>
            <w:highlight w:val="yellow"/>
          </w:rPr>
          <w:t>www.futurecom.com.br</w:t>
        </w:r>
      </w:hyperlink>
      <w:r w:rsidR="001D340A">
        <w:rPr>
          <w:rFonts w:ascii="Arial" w:hAnsi="Arial" w:cs="Arial"/>
        </w:rPr>
        <w:t xml:space="preserve"> </w:t>
      </w:r>
      <w:r w:rsidR="000024C0">
        <w:rPr>
          <w:rFonts w:ascii="Arial" w:hAnsi="Arial" w:cs="Arial"/>
        </w:rPr>
        <w:t xml:space="preserve"> </w:t>
      </w:r>
    </w:p>
    <w:p w14:paraId="086F5AF4" w14:textId="08A9FC4B" w:rsidR="003C3401" w:rsidRPr="0026623C" w:rsidRDefault="001255AF" w:rsidP="008A0499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6623C">
        <w:rPr>
          <w:rFonts w:ascii="Arial" w:hAnsi="Arial" w:cs="Arial"/>
        </w:rPr>
        <w:t xml:space="preserve"> </w:t>
      </w:r>
      <w:r w:rsidR="008A0499">
        <w:rPr>
          <w:rFonts w:ascii="Arial" w:hAnsi="Arial" w:cs="Arial"/>
        </w:rPr>
        <w:br/>
      </w:r>
      <w:r w:rsidR="008A0499">
        <w:rPr>
          <w:rFonts w:ascii="Arial" w:hAnsi="Arial" w:cs="Arial"/>
        </w:rPr>
        <w:br/>
      </w:r>
    </w:p>
    <w:p w14:paraId="4EB51F46" w14:textId="70773396" w:rsidR="004D3040" w:rsidRPr="0026623C" w:rsidRDefault="004D3040" w:rsidP="00E53A0C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6623C">
        <w:rPr>
          <w:rFonts w:ascii="Arial" w:hAnsi="Arial" w:cs="Arial"/>
          <w:b/>
          <w:bCs/>
          <w:sz w:val="22"/>
          <w:szCs w:val="22"/>
        </w:rPr>
        <w:t>A</w:t>
      </w:r>
      <w:r w:rsidR="00FD78B4" w:rsidRPr="0026623C">
        <w:rPr>
          <w:rFonts w:ascii="Arial" w:hAnsi="Arial" w:cs="Arial"/>
          <w:b/>
          <w:bCs/>
          <w:sz w:val="22"/>
          <w:szCs w:val="22"/>
        </w:rPr>
        <w:t>NOTE NA AGENDA</w:t>
      </w:r>
    </w:p>
    <w:p w14:paraId="4BB201AD" w14:textId="77777777" w:rsidR="00FD78B4" w:rsidRPr="0026623C" w:rsidRDefault="004D3040" w:rsidP="00E53A0C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6623C">
        <w:rPr>
          <w:rFonts w:ascii="Arial" w:hAnsi="Arial" w:cs="Arial"/>
          <w:b/>
          <w:bCs/>
          <w:sz w:val="22"/>
          <w:szCs w:val="22"/>
        </w:rPr>
        <w:t>Futurecom 2026</w:t>
      </w:r>
    </w:p>
    <w:p w14:paraId="1702F460" w14:textId="6765CB5B" w:rsidR="00FD78B4" w:rsidRPr="0026623C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623C">
        <w:rPr>
          <w:rFonts w:ascii="Arial" w:hAnsi="Arial" w:cs="Arial"/>
          <w:b/>
          <w:bCs/>
          <w:sz w:val="22"/>
          <w:szCs w:val="22"/>
        </w:rPr>
        <w:t>Data:</w:t>
      </w:r>
      <w:r w:rsidRPr="0026623C">
        <w:rPr>
          <w:rFonts w:ascii="Arial" w:hAnsi="Arial" w:cs="Arial"/>
          <w:sz w:val="22"/>
          <w:szCs w:val="22"/>
        </w:rPr>
        <w:t xml:space="preserve"> 6 a 8 de outubro de 2026</w:t>
      </w:r>
    </w:p>
    <w:p w14:paraId="541919E9" w14:textId="32DE34B8" w:rsidR="000E671A" w:rsidRPr="0026623C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623C">
        <w:rPr>
          <w:rFonts w:ascii="Arial" w:hAnsi="Arial" w:cs="Arial"/>
          <w:b/>
          <w:bCs/>
          <w:sz w:val="22"/>
          <w:szCs w:val="22"/>
        </w:rPr>
        <w:t>Local:</w:t>
      </w:r>
      <w:r w:rsidRPr="0026623C">
        <w:rPr>
          <w:rFonts w:ascii="Arial" w:hAnsi="Arial" w:cs="Arial"/>
          <w:sz w:val="22"/>
          <w:szCs w:val="22"/>
        </w:rPr>
        <w:t xml:space="preserve"> São Paulo Expo – São Paulo (SP)</w:t>
      </w:r>
    </w:p>
    <w:p w14:paraId="2C1A4F26" w14:textId="251304F1" w:rsidR="00FF2683" w:rsidRPr="0026623C" w:rsidRDefault="00FF2683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623C">
        <w:rPr>
          <w:rFonts w:ascii="Arial" w:hAnsi="Arial" w:cs="Arial"/>
          <w:b/>
          <w:bCs/>
          <w:sz w:val="22"/>
          <w:szCs w:val="22"/>
        </w:rPr>
        <w:t>Horário:</w:t>
      </w:r>
      <w:r w:rsidRPr="0026623C">
        <w:rPr>
          <w:rFonts w:ascii="Arial" w:hAnsi="Arial" w:cs="Arial"/>
          <w:sz w:val="22"/>
          <w:szCs w:val="22"/>
        </w:rPr>
        <w:t xml:space="preserve"> das 10h às 20h</w:t>
      </w:r>
    </w:p>
    <w:p w14:paraId="0E350DFF" w14:textId="4342BA33" w:rsidR="004D3040" w:rsidRPr="0026623C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623C">
        <w:rPr>
          <w:rFonts w:ascii="Arial" w:hAnsi="Arial" w:cs="Arial"/>
          <w:b/>
          <w:bCs/>
          <w:sz w:val="22"/>
          <w:szCs w:val="22"/>
        </w:rPr>
        <w:t>Endereço:</w:t>
      </w:r>
      <w:r w:rsidRPr="0026623C">
        <w:rPr>
          <w:rFonts w:ascii="Arial" w:hAnsi="Arial" w:cs="Arial"/>
          <w:sz w:val="22"/>
          <w:szCs w:val="22"/>
        </w:rPr>
        <w:t xml:space="preserve"> Rodovia dos Imigrantes, km 1,5 – Vila Água Funda – São Paulo</w:t>
      </w:r>
    </w:p>
    <w:p w14:paraId="320492CB" w14:textId="77777777" w:rsidR="00FD78B4" w:rsidRDefault="00FD78B4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F821A26" w14:textId="77777777" w:rsidR="004D08D1" w:rsidRDefault="004D08D1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DFFEC39" w14:textId="77777777" w:rsidR="004D08D1" w:rsidRDefault="004D08D1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69456DC" w14:textId="77777777" w:rsidR="004D08D1" w:rsidRDefault="004D08D1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223427C" w14:textId="77777777" w:rsidR="004D08D1" w:rsidRPr="0026623C" w:rsidRDefault="004D08D1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4D1423D" w14:textId="77777777" w:rsidR="00FD78B4" w:rsidRPr="0026623C" w:rsidRDefault="00FD78B4" w:rsidP="00E53A0C">
      <w:pPr>
        <w:pStyle w:val="NormalWeb"/>
        <w:tabs>
          <w:tab w:val="left" w:pos="2172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6623C">
        <w:rPr>
          <w:rFonts w:ascii="Arial" w:hAnsi="Arial" w:cs="Arial"/>
          <w:b/>
          <w:bCs/>
          <w:color w:val="000000"/>
          <w:sz w:val="22"/>
          <w:szCs w:val="22"/>
        </w:rPr>
        <w:t>Sobre o Futurecom</w:t>
      </w:r>
    </w:p>
    <w:p w14:paraId="7AE703D6" w14:textId="77777777" w:rsidR="00FD78B4" w:rsidRPr="0026623C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6623C">
        <w:rPr>
          <w:rFonts w:ascii="Arial" w:hAnsi="Arial" w:cs="Arial"/>
          <w:color w:val="000000"/>
          <w:sz w:val="22"/>
          <w:szCs w:val="22"/>
        </w:rPr>
        <w:t xml:space="preserve">O Futurecom é uma plataforma B2B dinâmica que opera o ano todo oferecendo ao mercado soluções de conectividade e tecnologia para diversos setores da economia. Como líder na integração do setor de TIC, o Futurecom se posiciona como um hub essencial para negócios e inovação, facilitando a conexão entre empresas, startups e profissionais de tecnologia e telecomunicações, por meio de uma série de ações e iniciativas. Com uma visão abrangente dos desafios e oportunidades nos setores da indústria, logística, mineração, agronegócio, saúde e energia, o Futurecom proporciona acesso contínuo a tecnologias de ponta, tendências de mercado e insights estratégicos. </w:t>
      </w:r>
    </w:p>
    <w:p w14:paraId="0B8B153E" w14:textId="77777777" w:rsidR="00FD78B4" w:rsidRPr="0026623C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8993A4" w14:textId="1B850802" w:rsidR="00FD78B4" w:rsidRPr="0026623C" w:rsidRDefault="00FD78B4" w:rsidP="00E53A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6623C">
        <w:rPr>
          <w:rFonts w:ascii="Arial" w:hAnsi="Arial" w:cs="Arial"/>
          <w:b/>
          <w:bCs/>
          <w:color w:val="000000"/>
          <w:sz w:val="22"/>
          <w:szCs w:val="22"/>
        </w:rPr>
        <w:t>Sobre a Informa Markets</w:t>
      </w:r>
    </w:p>
    <w:p w14:paraId="3C24473F" w14:textId="77777777" w:rsidR="00BA0F5D" w:rsidRPr="0026623C" w:rsidRDefault="00BA0F5D" w:rsidP="00BA0F5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6623C">
        <w:rPr>
          <w:rFonts w:ascii="Arial" w:hAnsi="Arial" w:cs="Arial"/>
          <w:sz w:val="22"/>
          <w:szCs w:val="22"/>
        </w:rPr>
        <w:t xml:space="preserve">A Informa conecta pessoas e mercados por meio de soluções digitais, conteúdo especializado, feiras de negócios, eventos híbridos e inteligência de mercado, construindo uma jornada de relacionamento e negócios entre empresas e mercados 365 dias por ano. Presente em mais de 30 países, atua na América Latina há 30 anos entregando anualmente mais de 40 eventos híbridos no Brasil e no México, dezenas de eventos digitais, portais de notícia e plataformas digitais de conexão e negócios.   </w:t>
      </w:r>
    </w:p>
    <w:p w14:paraId="027297F8" w14:textId="77777777" w:rsidR="00FD78B4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AD5CCA" w14:textId="77777777" w:rsidR="004D08D1" w:rsidRPr="0026623C" w:rsidRDefault="004D08D1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13CAC96" w14:textId="77777777" w:rsidR="00FD78B4" w:rsidRPr="0026623C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  <w:u w:val="single"/>
        </w:rPr>
      </w:pPr>
      <w:r w:rsidRPr="0026623C">
        <w:rPr>
          <w:rStyle w:val="Strong"/>
          <w:rFonts w:ascii="Arial" w:hAnsi="Arial" w:cs="Arial"/>
          <w:color w:val="000000"/>
          <w:sz w:val="22"/>
          <w:szCs w:val="22"/>
          <w:u w:val="single"/>
        </w:rPr>
        <w:t>Assessoria de Imprensa Futurecom</w:t>
      </w:r>
    </w:p>
    <w:p w14:paraId="0FB59F69" w14:textId="35CD7618" w:rsidR="00FD78B4" w:rsidRPr="0026623C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6623C">
        <w:rPr>
          <w:rStyle w:val="Strong"/>
          <w:rFonts w:ascii="Arial" w:hAnsi="Arial" w:cs="Arial"/>
          <w:color w:val="000000"/>
          <w:sz w:val="22"/>
          <w:szCs w:val="22"/>
        </w:rPr>
        <w:t>DFREIRE Comunicação e Negócios</w:t>
      </w:r>
      <w:r w:rsidRPr="0026623C">
        <w:rPr>
          <w:rFonts w:ascii="Arial" w:hAnsi="Arial" w:cs="Arial"/>
          <w:color w:val="000000"/>
          <w:sz w:val="22"/>
          <w:szCs w:val="22"/>
        </w:rPr>
        <w:t xml:space="preserve"> - Tel.: (11) 97399-0031 WhatsApp</w:t>
      </w:r>
    </w:p>
    <w:p w14:paraId="45B129FF" w14:textId="38CB5C77" w:rsidR="00FD78B4" w:rsidRPr="0026623C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6623C">
        <w:rPr>
          <w:rFonts w:ascii="Arial" w:hAnsi="Arial" w:cs="Arial"/>
          <w:color w:val="000000"/>
          <w:sz w:val="22"/>
          <w:szCs w:val="22"/>
        </w:rPr>
        <w:lastRenderedPageBreak/>
        <w:t xml:space="preserve">Debora Freire – </w:t>
      </w:r>
      <w:hyperlink r:id="rId8" w:history="1">
        <w:r w:rsidR="008A0499" w:rsidRPr="00D00D2C">
          <w:rPr>
            <w:rStyle w:val="Hyperlink"/>
            <w:rFonts w:ascii="Arial" w:hAnsi="Arial" w:cs="Arial"/>
            <w:sz w:val="22"/>
            <w:szCs w:val="22"/>
          </w:rPr>
          <w:t>debora@dfreire.com.br</w:t>
        </w:r>
      </w:hyperlink>
      <w:r w:rsidRPr="0026623C">
        <w:rPr>
          <w:rFonts w:ascii="Arial" w:hAnsi="Arial" w:cs="Arial"/>
          <w:color w:val="000000"/>
          <w:sz w:val="22"/>
          <w:szCs w:val="22"/>
        </w:rPr>
        <w:t xml:space="preserve"> – (11) 99976-1165</w:t>
      </w:r>
    </w:p>
    <w:p w14:paraId="38A504D1" w14:textId="77777777" w:rsidR="00FD78B4" w:rsidRPr="0026623C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it-IT"/>
        </w:rPr>
      </w:pPr>
      <w:r w:rsidRPr="0026623C">
        <w:rPr>
          <w:rFonts w:ascii="Arial" w:hAnsi="Arial" w:cs="Arial"/>
          <w:color w:val="000000"/>
          <w:sz w:val="22"/>
          <w:szCs w:val="22"/>
          <w:lang w:val="it-IT"/>
        </w:rPr>
        <w:t>Luciana Abritta – </w:t>
      </w:r>
      <w:hyperlink r:id="rId9" w:tgtFrame="_blank" w:history="1">
        <w:r w:rsidRPr="0026623C">
          <w:rPr>
            <w:rStyle w:val="Hyperlink"/>
            <w:rFonts w:ascii="Arial" w:hAnsi="Arial" w:cs="Arial"/>
            <w:sz w:val="22"/>
            <w:szCs w:val="22"/>
            <w:lang w:val="it-IT"/>
          </w:rPr>
          <w:t>lucianaabritta@dfreire.com.br</w:t>
        </w:r>
      </w:hyperlink>
      <w:r w:rsidRPr="0026623C">
        <w:rPr>
          <w:rFonts w:ascii="Arial" w:hAnsi="Arial" w:cs="Arial"/>
          <w:color w:val="000000"/>
          <w:sz w:val="22"/>
          <w:szCs w:val="22"/>
          <w:lang w:val="it-IT"/>
        </w:rPr>
        <w:t> – (11) 99299-0411</w:t>
      </w:r>
    </w:p>
    <w:p w14:paraId="102B7863" w14:textId="048DEB6C" w:rsidR="00CB472D" w:rsidRPr="00FD78B4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lang w:val="it-IT"/>
        </w:rPr>
      </w:pPr>
      <w:r w:rsidRPr="0026623C">
        <w:rPr>
          <w:rFonts w:ascii="Arial" w:hAnsi="Arial" w:cs="Arial"/>
          <w:color w:val="000000"/>
          <w:sz w:val="22"/>
          <w:szCs w:val="22"/>
          <w:lang w:val="it-IT"/>
        </w:rPr>
        <w:t>Bete Leandro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801FD7">
        <w:rPr>
          <w:rFonts w:ascii="Arial" w:hAnsi="Arial" w:cs="Arial"/>
          <w:color w:val="000000"/>
          <w:sz w:val="22"/>
          <w:szCs w:val="22"/>
          <w:lang w:val="it-IT"/>
        </w:rPr>
        <w:t>–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hyperlink r:id="rId10" w:history="1">
        <w:r w:rsidRPr="000E2620">
          <w:rPr>
            <w:rStyle w:val="Hyperlink"/>
            <w:rFonts w:ascii="Arial" w:hAnsi="Arial" w:cs="Arial"/>
            <w:sz w:val="22"/>
            <w:szCs w:val="22"/>
            <w:lang w:val="it-IT"/>
          </w:rPr>
          <w:t>beteleandro@dfreire.com.br</w:t>
        </w:r>
      </w:hyperlink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801FD7">
        <w:rPr>
          <w:rFonts w:ascii="Arial" w:hAnsi="Arial" w:cs="Arial"/>
          <w:color w:val="000000"/>
          <w:sz w:val="22"/>
          <w:szCs w:val="22"/>
          <w:lang w:val="it-IT"/>
        </w:rPr>
        <w:t>–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(11) 99616-2885</w:t>
      </w:r>
    </w:p>
    <w:sectPr w:rsidR="00CB472D" w:rsidRPr="00FD78B4" w:rsidSect="0026623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FA27" w14:textId="77777777" w:rsidR="00190979" w:rsidRDefault="00190979" w:rsidP="00FD78B4">
      <w:pPr>
        <w:spacing w:after="0" w:line="240" w:lineRule="auto"/>
      </w:pPr>
      <w:r>
        <w:separator/>
      </w:r>
    </w:p>
  </w:endnote>
  <w:endnote w:type="continuationSeparator" w:id="0">
    <w:p w14:paraId="6B5EA27D" w14:textId="77777777" w:rsidR="00190979" w:rsidRDefault="00190979" w:rsidP="00F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ADF7" w14:textId="7D8CDEF6" w:rsidR="008A0499" w:rsidRDefault="008A04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52903C" wp14:editId="3E8D88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28123452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ACFB8" w14:textId="020FA455" w:rsidR="008A0499" w:rsidRPr="008A0499" w:rsidRDefault="008A0499" w:rsidP="008A049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A049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290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54ACFB8" w14:textId="020FA455" w:rsidR="008A0499" w:rsidRPr="008A0499" w:rsidRDefault="008A0499" w:rsidP="008A049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A049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6A01" w14:textId="44DC06FD" w:rsidR="008A0499" w:rsidRDefault="008A04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04E41D" wp14:editId="4EB218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69317480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2EF87" w14:textId="4B4BAF29" w:rsidR="008A0499" w:rsidRPr="008A0499" w:rsidRDefault="008A0499" w:rsidP="008A049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A049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4E4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422EF87" w14:textId="4B4BAF29" w:rsidR="008A0499" w:rsidRPr="008A0499" w:rsidRDefault="008A0499" w:rsidP="008A049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A049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B2DB" w14:textId="1513D352" w:rsidR="008A0499" w:rsidRDefault="008A04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9EBAE5" wp14:editId="47210A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5713928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E2E2A" w14:textId="462DD7A6" w:rsidR="008A0499" w:rsidRPr="008A0499" w:rsidRDefault="008A0499" w:rsidP="008A049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A049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EBA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5AE2E2A" w14:textId="462DD7A6" w:rsidR="008A0499" w:rsidRPr="008A0499" w:rsidRDefault="008A0499" w:rsidP="008A049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A049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840C" w14:textId="77777777" w:rsidR="00190979" w:rsidRDefault="00190979" w:rsidP="00FD78B4">
      <w:pPr>
        <w:spacing w:after="0" w:line="240" w:lineRule="auto"/>
      </w:pPr>
      <w:r>
        <w:separator/>
      </w:r>
    </w:p>
  </w:footnote>
  <w:footnote w:type="continuationSeparator" w:id="0">
    <w:p w14:paraId="1301B8F5" w14:textId="77777777" w:rsidR="00190979" w:rsidRDefault="00190979" w:rsidP="00FD7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BB55" w14:textId="585942E2" w:rsidR="00FD78B4" w:rsidRDefault="00FD78B4" w:rsidP="00223E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D9F2" w14:textId="13877AC8" w:rsidR="0026623C" w:rsidRDefault="00666B7A">
    <w:pPr>
      <w:pStyle w:val="Header"/>
    </w:pPr>
    <w:r>
      <w:t xml:space="preserve"> </w:t>
    </w:r>
    <w:r>
      <w:rPr>
        <w:noProof/>
      </w:rPr>
      <w:drawing>
        <wp:inline distT="0" distB="0" distL="0" distR="0" wp14:anchorId="10E4C324" wp14:editId="0502B833">
          <wp:extent cx="1734911" cy="360284"/>
          <wp:effectExtent l="0" t="0" r="0" b="1905"/>
          <wp:docPr id="120189913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899131" name="Imagem 12018991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022" cy="366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3463F0C5" wp14:editId="2504AA0E">
          <wp:extent cx="604067" cy="604067"/>
          <wp:effectExtent l="0" t="0" r="5715" b="5715"/>
          <wp:docPr id="191974256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65" t="11845" r="11845" b="12865"/>
                  <a:stretch>
                    <a:fillRect/>
                  </a:stretch>
                </pic:blipFill>
                <pic:spPr bwMode="auto">
                  <a:xfrm>
                    <a:off x="0" y="0"/>
                    <a:ext cx="607924" cy="6079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6C26A3" w14:textId="77777777" w:rsidR="00E33A16" w:rsidRDefault="00E33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86AFF"/>
    <w:multiLevelType w:val="multilevel"/>
    <w:tmpl w:val="0920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06CB5"/>
    <w:multiLevelType w:val="hybridMultilevel"/>
    <w:tmpl w:val="96F24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23E3E"/>
    <w:multiLevelType w:val="multilevel"/>
    <w:tmpl w:val="315E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642639">
    <w:abstractNumId w:val="0"/>
  </w:num>
  <w:num w:numId="2" w16cid:durableId="2133819369">
    <w:abstractNumId w:val="2"/>
  </w:num>
  <w:num w:numId="3" w16cid:durableId="1303072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1A"/>
    <w:rsid w:val="000024C0"/>
    <w:rsid w:val="000027DA"/>
    <w:rsid w:val="00016F17"/>
    <w:rsid w:val="00022547"/>
    <w:rsid w:val="00053968"/>
    <w:rsid w:val="0008303A"/>
    <w:rsid w:val="0008683C"/>
    <w:rsid w:val="000B0CEB"/>
    <w:rsid w:val="000B14AD"/>
    <w:rsid w:val="000D1423"/>
    <w:rsid w:val="000E671A"/>
    <w:rsid w:val="000E6FCA"/>
    <w:rsid w:val="000F471E"/>
    <w:rsid w:val="001243CB"/>
    <w:rsid w:val="001255AF"/>
    <w:rsid w:val="00140EDF"/>
    <w:rsid w:val="001740D4"/>
    <w:rsid w:val="00186B88"/>
    <w:rsid w:val="00190979"/>
    <w:rsid w:val="00197B2F"/>
    <w:rsid w:val="001C16B6"/>
    <w:rsid w:val="001C69C5"/>
    <w:rsid w:val="001D0F98"/>
    <w:rsid w:val="001D340A"/>
    <w:rsid w:val="001F26DA"/>
    <w:rsid w:val="00207A2D"/>
    <w:rsid w:val="002155F9"/>
    <w:rsid w:val="0021793C"/>
    <w:rsid w:val="002222FF"/>
    <w:rsid w:val="002223A5"/>
    <w:rsid w:val="00223E36"/>
    <w:rsid w:val="00231042"/>
    <w:rsid w:val="00241801"/>
    <w:rsid w:val="00242DF6"/>
    <w:rsid w:val="00260336"/>
    <w:rsid w:val="00260ED5"/>
    <w:rsid w:val="0026623C"/>
    <w:rsid w:val="002740D2"/>
    <w:rsid w:val="002E1985"/>
    <w:rsid w:val="002E5572"/>
    <w:rsid w:val="002F666D"/>
    <w:rsid w:val="0030426B"/>
    <w:rsid w:val="00311AE0"/>
    <w:rsid w:val="00317073"/>
    <w:rsid w:val="00370C56"/>
    <w:rsid w:val="0037706F"/>
    <w:rsid w:val="003917C0"/>
    <w:rsid w:val="003C3401"/>
    <w:rsid w:val="003D34D0"/>
    <w:rsid w:val="00402187"/>
    <w:rsid w:val="0041342F"/>
    <w:rsid w:val="004418BB"/>
    <w:rsid w:val="004757F3"/>
    <w:rsid w:val="004848BC"/>
    <w:rsid w:val="0048705E"/>
    <w:rsid w:val="0049210B"/>
    <w:rsid w:val="004A7B82"/>
    <w:rsid w:val="004B7006"/>
    <w:rsid w:val="004C1D91"/>
    <w:rsid w:val="004D08D1"/>
    <w:rsid w:val="004D2F28"/>
    <w:rsid w:val="004D3040"/>
    <w:rsid w:val="004F1B55"/>
    <w:rsid w:val="004F23F6"/>
    <w:rsid w:val="0050286E"/>
    <w:rsid w:val="00504F5B"/>
    <w:rsid w:val="00542834"/>
    <w:rsid w:val="00546042"/>
    <w:rsid w:val="00562C0B"/>
    <w:rsid w:val="00584CD3"/>
    <w:rsid w:val="005E0064"/>
    <w:rsid w:val="005E3D4E"/>
    <w:rsid w:val="00612B9F"/>
    <w:rsid w:val="00625C4C"/>
    <w:rsid w:val="006334BB"/>
    <w:rsid w:val="00636C79"/>
    <w:rsid w:val="00653308"/>
    <w:rsid w:val="0066677A"/>
    <w:rsid w:val="00666B7A"/>
    <w:rsid w:val="00672A74"/>
    <w:rsid w:val="006B2161"/>
    <w:rsid w:val="006C447D"/>
    <w:rsid w:val="006C45D1"/>
    <w:rsid w:val="006C62D0"/>
    <w:rsid w:val="006E41A8"/>
    <w:rsid w:val="00741F3B"/>
    <w:rsid w:val="00766C97"/>
    <w:rsid w:val="00784489"/>
    <w:rsid w:val="007A3650"/>
    <w:rsid w:val="007C3A20"/>
    <w:rsid w:val="007C77B1"/>
    <w:rsid w:val="00810FED"/>
    <w:rsid w:val="008427F1"/>
    <w:rsid w:val="00874BA4"/>
    <w:rsid w:val="008A0499"/>
    <w:rsid w:val="008A48C6"/>
    <w:rsid w:val="008C43F3"/>
    <w:rsid w:val="008D31AB"/>
    <w:rsid w:val="008E0DA4"/>
    <w:rsid w:val="008E5865"/>
    <w:rsid w:val="008F7E16"/>
    <w:rsid w:val="00904E8D"/>
    <w:rsid w:val="0091298F"/>
    <w:rsid w:val="00936FBF"/>
    <w:rsid w:val="0095281B"/>
    <w:rsid w:val="00960637"/>
    <w:rsid w:val="009610C8"/>
    <w:rsid w:val="009735E0"/>
    <w:rsid w:val="00975967"/>
    <w:rsid w:val="00977606"/>
    <w:rsid w:val="009C23CB"/>
    <w:rsid w:val="009D3CB6"/>
    <w:rsid w:val="009E1868"/>
    <w:rsid w:val="009F7342"/>
    <w:rsid w:val="00A03C44"/>
    <w:rsid w:val="00A61568"/>
    <w:rsid w:val="00A73900"/>
    <w:rsid w:val="00A831A4"/>
    <w:rsid w:val="00A90E15"/>
    <w:rsid w:val="00AC6CB4"/>
    <w:rsid w:val="00B16316"/>
    <w:rsid w:val="00B31D9E"/>
    <w:rsid w:val="00B433E0"/>
    <w:rsid w:val="00B66443"/>
    <w:rsid w:val="00B83555"/>
    <w:rsid w:val="00BA0F5D"/>
    <w:rsid w:val="00BB3F61"/>
    <w:rsid w:val="00BB5BE3"/>
    <w:rsid w:val="00BB64A2"/>
    <w:rsid w:val="00BB7644"/>
    <w:rsid w:val="00BC6E1E"/>
    <w:rsid w:val="00BD078B"/>
    <w:rsid w:val="00C22236"/>
    <w:rsid w:val="00C40EBC"/>
    <w:rsid w:val="00C55B1B"/>
    <w:rsid w:val="00C90A54"/>
    <w:rsid w:val="00CB472D"/>
    <w:rsid w:val="00CB5FE7"/>
    <w:rsid w:val="00CC0981"/>
    <w:rsid w:val="00CC3271"/>
    <w:rsid w:val="00CC36D6"/>
    <w:rsid w:val="00CE6578"/>
    <w:rsid w:val="00D5136A"/>
    <w:rsid w:val="00D539A9"/>
    <w:rsid w:val="00D627CA"/>
    <w:rsid w:val="00DA160C"/>
    <w:rsid w:val="00DA58B7"/>
    <w:rsid w:val="00DA600F"/>
    <w:rsid w:val="00DB3103"/>
    <w:rsid w:val="00DF1F33"/>
    <w:rsid w:val="00DF51E4"/>
    <w:rsid w:val="00E261F9"/>
    <w:rsid w:val="00E33A16"/>
    <w:rsid w:val="00E36637"/>
    <w:rsid w:val="00E53A0C"/>
    <w:rsid w:val="00E71A73"/>
    <w:rsid w:val="00EA5D59"/>
    <w:rsid w:val="00EB3EFA"/>
    <w:rsid w:val="00EB75E0"/>
    <w:rsid w:val="00F06C97"/>
    <w:rsid w:val="00F162CD"/>
    <w:rsid w:val="00F24CE0"/>
    <w:rsid w:val="00F41041"/>
    <w:rsid w:val="00F4640B"/>
    <w:rsid w:val="00F72776"/>
    <w:rsid w:val="00F75DC2"/>
    <w:rsid w:val="00FC3B6C"/>
    <w:rsid w:val="00FD7716"/>
    <w:rsid w:val="00FD78B4"/>
    <w:rsid w:val="00FF2683"/>
    <w:rsid w:val="645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8D21"/>
  <w15:chartTrackingRefBased/>
  <w15:docId w15:val="{5BC6D21A-BF43-4376-9031-56DA17BA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7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8B4"/>
  </w:style>
  <w:style w:type="paragraph" w:styleId="Footer">
    <w:name w:val="footer"/>
    <w:basedOn w:val="Normal"/>
    <w:link w:val="FooterChar"/>
    <w:uiPriority w:val="99"/>
    <w:unhideWhenUsed/>
    <w:rsid w:val="00F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8B4"/>
  </w:style>
  <w:style w:type="paragraph" w:styleId="NormalWeb">
    <w:name w:val="Normal (Web)"/>
    <w:basedOn w:val="Normal"/>
    <w:link w:val="NormalWebChar"/>
    <w:uiPriority w:val="99"/>
    <w:unhideWhenUsed/>
    <w:rsid w:val="00FD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Strong">
    <w:name w:val="Strong"/>
    <w:basedOn w:val="DefaultParagraphFont"/>
    <w:uiPriority w:val="22"/>
    <w:qFormat/>
    <w:rsid w:val="00FD78B4"/>
    <w:rPr>
      <w:b/>
      <w:bCs/>
    </w:rPr>
  </w:style>
  <w:style w:type="character" w:styleId="Hyperlink">
    <w:name w:val="Hyperlink"/>
    <w:basedOn w:val="DefaultParagraphFont"/>
    <w:unhideWhenUsed/>
    <w:rsid w:val="00FD78B4"/>
    <w:rPr>
      <w:color w:val="0000FF"/>
      <w:u w:val="single"/>
    </w:rPr>
  </w:style>
  <w:style w:type="character" w:customStyle="1" w:styleId="NormalWebChar">
    <w:name w:val="Normal (Web) Char"/>
    <w:link w:val="NormalWeb"/>
    <w:uiPriority w:val="99"/>
    <w:locked/>
    <w:rsid w:val="00FD78B4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D78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48C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662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@dfreire.com.br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futurecom.com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beteleandro@dfreire.com.br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lucianaabritta@dfreire.com.b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B5DE53F7557048BA63FF6C7C1849B6" ma:contentTypeVersion="14" ma:contentTypeDescription="Crie um novo documento." ma:contentTypeScope="" ma:versionID="7e6b877f7b091b95e277a3ed7b66a29b">
  <xsd:schema xmlns:xsd="http://www.w3.org/2001/XMLSchema" xmlns:xs="http://www.w3.org/2001/XMLSchema" xmlns:p="http://schemas.microsoft.com/office/2006/metadata/properties" xmlns:ns2="21ef401d-a6dc-43c6-9105-4f346ad357c8" xmlns:ns3="98c66b2c-9b42-4a61-bfa8-cddeadbc3867" targetNamespace="http://schemas.microsoft.com/office/2006/metadata/properties" ma:root="true" ma:fieldsID="686129b3a7fb1927233b6127ced4dde3" ns2:_="" ns3:_="">
    <xsd:import namespace="21ef401d-a6dc-43c6-9105-4f346ad357c8"/>
    <xsd:import namespace="98c66b2c-9b42-4a61-bfa8-cddeadbc386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f401d-a6dc-43c6-9105-4f346ad357c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66b2c-9b42-4a61-bfa8-cddeadbc38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c9558a-f1eb-436f-9f44-3eb7d576b73a}" ma:internalName="TaxCatchAll" ma:showField="CatchAllData" ma:web="98c66b2c-9b42-4a61-bfa8-cddeadbc3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ef401d-a6dc-43c6-9105-4f346ad357c8">
      <Terms xmlns="http://schemas.microsoft.com/office/infopath/2007/PartnerControls"/>
    </lcf76f155ced4ddcb4097134ff3c332f>
    <TaxCatchAll xmlns="98c66b2c-9b42-4a61-bfa8-cddeadbc3867" xsi:nil="true"/>
  </documentManagement>
</p:properties>
</file>

<file path=customXml/itemProps1.xml><?xml version="1.0" encoding="utf-8"?>
<ds:datastoreItem xmlns:ds="http://schemas.openxmlformats.org/officeDocument/2006/customXml" ds:itemID="{1DE265F6-FE56-427E-8A1D-2A7520D414A5}"/>
</file>

<file path=customXml/itemProps2.xml><?xml version="1.0" encoding="utf-8"?>
<ds:datastoreItem xmlns:ds="http://schemas.openxmlformats.org/officeDocument/2006/customXml" ds:itemID="{C3CD9AA7-7B83-4E73-AC07-0035FDE5834E}"/>
</file>

<file path=customXml/itemProps3.xml><?xml version="1.0" encoding="utf-8"?>
<ds:datastoreItem xmlns:ds="http://schemas.openxmlformats.org/officeDocument/2006/customXml" ds:itemID="{E9B16495-317F-49FA-B32B-7651DFE3C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Abritta - DFreire</dc:creator>
  <cp:keywords/>
  <dc:description/>
  <cp:lastModifiedBy>Marques, Thiago</cp:lastModifiedBy>
  <cp:revision>9</cp:revision>
  <dcterms:created xsi:type="dcterms:W3CDTF">2026-09-01T21:13:00Z</dcterms:created>
  <dcterms:modified xsi:type="dcterms:W3CDTF">2026-09-01T21:39:00Z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f53a252,4c5e1658,64ebcc15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2026-09-01T21:36:00Z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c29b9067-f426-4659-b159-c565d9041b6c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0x0101005CB5DE53F7557048BA63FF6C7C1849B6</vt:lpwstr>
  </property>
</Properties>
</file>