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235C" w14:textId="77777777" w:rsidR="000E671A" w:rsidRDefault="000E671A" w:rsidP="00E53A0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3DA0E7C" w14:textId="77777777" w:rsidR="00ED4163" w:rsidRDefault="00ED4163" w:rsidP="00E53A0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8D594B6" w14:textId="77777777" w:rsidR="00ED4163" w:rsidRDefault="002223A5" w:rsidP="00E53A0C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D4163">
        <w:rPr>
          <w:rFonts w:ascii="Arial" w:hAnsi="Arial" w:cs="Arial"/>
          <w:b/>
          <w:bCs/>
          <w:sz w:val="36"/>
          <w:szCs w:val="36"/>
        </w:rPr>
        <w:t>Futurecom 2026</w:t>
      </w:r>
      <w:r w:rsidR="00ED4163" w:rsidRPr="00ED4163">
        <w:rPr>
          <w:rFonts w:ascii="Arial" w:hAnsi="Arial" w:cs="Arial"/>
          <w:b/>
          <w:bCs/>
          <w:sz w:val="36"/>
          <w:szCs w:val="36"/>
        </w:rPr>
        <w:t xml:space="preserve">: Cabos submarinos deixam de ser infraestrutura invisível e </w:t>
      </w:r>
      <w:r w:rsidR="00ED4163">
        <w:rPr>
          <w:rFonts w:ascii="Arial" w:hAnsi="Arial" w:cs="Arial"/>
          <w:b/>
          <w:bCs/>
          <w:sz w:val="36"/>
          <w:szCs w:val="36"/>
        </w:rPr>
        <w:t xml:space="preserve">passam a ser </w:t>
      </w:r>
    </w:p>
    <w:p w14:paraId="27F3D3C4" w14:textId="612D7B07" w:rsidR="00CC36D6" w:rsidRPr="00ED4163" w:rsidRDefault="00ED4163" w:rsidP="00E53A0C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D4163">
        <w:rPr>
          <w:rFonts w:ascii="Arial" w:hAnsi="Arial" w:cs="Arial"/>
          <w:b/>
          <w:bCs/>
          <w:sz w:val="36"/>
          <w:szCs w:val="36"/>
        </w:rPr>
        <w:t>o centro da geopolítica digital</w:t>
      </w:r>
    </w:p>
    <w:p w14:paraId="15C95615" w14:textId="77777777" w:rsidR="002223A5" w:rsidRPr="00ED4163" w:rsidRDefault="002223A5" w:rsidP="00E53A0C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1DF664" w14:textId="4A8F5D6D" w:rsidR="00CC36D6" w:rsidRPr="00ED4163" w:rsidRDefault="002223A5" w:rsidP="00E53A0C">
      <w:pPr>
        <w:spacing w:after="0" w:line="24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ED4163">
        <w:rPr>
          <w:rFonts w:ascii="Arial" w:hAnsi="Arial" w:cs="Arial"/>
          <w:i/>
          <w:iCs/>
          <w:sz w:val="22"/>
          <w:szCs w:val="22"/>
        </w:rPr>
        <w:t>Painel discute como a infraestrutura no fundo do mar se tornou um ativo crítico para a conectividade, a soberania digital e a segurança das comunicações globais</w:t>
      </w:r>
    </w:p>
    <w:p w14:paraId="0EA89556" w14:textId="77777777" w:rsidR="002223A5" w:rsidRPr="00ED4163" w:rsidRDefault="002223A5" w:rsidP="00E53A0C">
      <w:pPr>
        <w:spacing w:after="0" w:line="240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14:paraId="09AA7744" w14:textId="7DD02208" w:rsidR="00ED4163" w:rsidRDefault="000E671A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 xml:space="preserve">São Paulo, </w:t>
      </w:r>
      <w:r w:rsidR="00A70225">
        <w:rPr>
          <w:rFonts w:ascii="Arial" w:hAnsi="Arial" w:cs="Arial"/>
          <w:b/>
          <w:bCs/>
          <w:sz w:val="22"/>
          <w:szCs w:val="22"/>
        </w:rPr>
        <w:t>agosto</w:t>
      </w:r>
      <w:r w:rsidRPr="00ED4163">
        <w:rPr>
          <w:rFonts w:ascii="Arial" w:hAnsi="Arial" w:cs="Arial"/>
          <w:b/>
          <w:bCs/>
          <w:sz w:val="22"/>
          <w:szCs w:val="22"/>
        </w:rPr>
        <w:t xml:space="preserve"> de 2026</w:t>
      </w:r>
      <w:r w:rsidRPr="00ED4163">
        <w:rPr>
          <w:rFonts w:ascii="Arial" w:hAnsi="Arial" w:cs="Arial"/>
          <w:sz w:val="22"/>
          <w:szCs w:val="22"/>
        </w:rPr>
        <w:t xml:space="preserve"> –</w:t>
      </w:r>
      <w:r w:rsidR="004D3040" w:rsidRPr="00ED4163">
        <w:rPr>
          <w:rFonts w:ascii="Arial" w:hAnsi="Arial" w:cs="Arial"/>
          <w:sz w:val="22"/>
          <w:szCs w:val="22"/>
        </w:rPr>
        <w:t xml:space="preserve"> </w:t>
      </w:r>
      <w:r w:rsidR="00ED4163" w:rsidRPr="00ED4163">
        <w:rPr>
          <w:rFonts w:ascii="Arial" w:hAnsi="Arial" w:cs="Arial"/>
          <w:sz w:val="22"/>
          <w:szCs w:val="22"/>
        </w:rPr>
        <w:t>Invisíveis para a maior parte da população, os cabos submarinos respondem por mais de 95% do tráfego internacional de dados e sustentam a infraestrutura da economia digital. O avanço da inteligência artificial, da computação em nuvem e da crescente demanda por conectividade ampliou ainda mais sua importância estratégica, ao mesmo tempo em que as tensões geopolíticas passaram a colocar essa infraestrutura no centro das discussões sobre soberania digital, segurança e competitividade entre países.</w:t>
      </w:r>
    </w:p>
    <w:p w14:paraId="05A8D36D" w14:textId="77777777" w:rsidR="00ED4163" w:rsidRP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7B13C0" w14:textId="77777777" w:rsidR="002C39CB" w:rsidRPr="002C39CB" w:rsidRDefault="002C39CB" w:rsidP="002C39CB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C39CB">
        <w:rPr>
          <w:rFonts w:ascii="Arial" w:hAnsi="Arial" w:cs="Arial"/>
          <w:sz w:val="22"/>
          <w:szCs w:val="22"/>
        </w:rPr>
        <w:t xml:space="preserve">O painel </w:t>
      </w:r>
      <w:r w:rsidRPr="002C39CB">
        <w:rPr>
          <w:rFonts w:ascii="Arial" w:hAnsi="Arial" w:cs="Arial"/>
          <w:b/>
          <w:bCs/>
          <w:sz w:val="22"/>
          <w:szCs w:val="22"/>
        </w:rPr>
        <w:t>"O fundo do mar virou peça crítica da nova infraestrutura digital?"</w:t>
      </w:r>
      <w:r w:rsidRPr="002C39CB">
        <w:rPr>
          <w:rFonts w:ascii="Arial" w:hAnsi="Arial" w:cs="Arial"/>
          <w:sz w:val="22"/>
          <w:szCs w:val="22"/>
        </w:rPr>
        <w:t xml:space="preserve"> integra a trilha </w:t>
      </w:r>
      <w:r w:rsidRPr="002C39CB">
        <w:rPr>
          <w:rFonts w:ascii="Arial" w:hAnsi="Arial" w:cs="Arial"/>
          <w:b/>
          <w:bCs/>
          <w:sz w:val="22"/>
          <w:szCs w:val="22"/>
        </w:rPr>
        <w:t>Segurança, Soberania &amp; Regulação</w:t>
      </w:r>
      <w:r w:rsidRPr="002C39CB">
        <w:rPr>
          <w:rFonts w:ascii="Arial" w:hAnsi="Arial" w:cs="Arial"/>
          <w:sz w:val="22"/>
          <w:szCs w:val="22"/>
        </w:rPr>
        <w:t xml:space="preserve"> da programação do </w:t>
      </w:r>
      <w:r w:rsidRPr="00153D44">
        <w:rPr>
          <w:rFonts w:ascii="Arial" w:hAnsi="Arial" w:cs="Arial"/>
          <w:b/>
          <w:bCs/>
          <w:sz w:val="22"/>
          <w:szCs w:val="22"/>
        </w:rPr>
        <w:t>Futurecom 2026</w:t>
      </w:r>
      <w:r w:rsidRPr="002C39CB">
        <w:rPr>
          <w:rFonts w:ascii="Arial" w:hAnsi="Arial" w:cs="Arial"/>
          <w:sz w:val="22"/>
          <w:szCs w:val="22"/>
        </w:rPr>
        <w:t xml:space="preserve">, realizado entre os </w:t>
      </w:r>
      <w:r w:rsidRPr="00153D44">
        <w:rPr>
          <w:rFonts w:ascii="Arial" w:hAnsi="Arial" w:cs="Arial"/>
          <w:b/>
          <w:bCs/>
          <w:sz w:val="22"/>
          <w:szCs w:val="22"/>
        </w:rPr>
        <w:t>dias 6 e 8 de outubro, no São Paulo Expo</w:t>
      </w:r>
      <w:r w:rsidRPr="002C39CB">
        <w:rPr>
          <w:rFonts w:ascii="Arial" w:hAnsi="Arial" w:cs="Arial"/>
          <w:sz w:val="22"/>
          <w:szCs w:val="22"/>
        </w:rPr>
        <w:t xml:space="preserve">. O debate será realizado no </w:t>
      </w:r>
      <w:r w:rsidRPr="002C39CB">
        <w:rPr>
          <w:rFonts w:ascii="Arial" w:hAnsi="Arial" w:cs="Arial"/>
          <w:b/>
          <w:bCs/>
          <w:sz w:val="22"/>
          <w:szCs w:val="22"/>
        </w:rPr>
        <w:t>dia 7 de outubro, às 15h20</w:t>
      </w:r>
      <w:r w:rsidRPr="002C39CB">
        <w:rPr>
          <w:rFonts w:ascii="Arial" w:hAnsi="Arial" w:cs="Arial"/>
          <w:sz w:val="22"/>
          <w:szCs w:val="22"/>
        </w:rPr>
        <w:t xml:space="preserve">, no Palco 3, com mediação de Peter Wood, da </w:t>
      </w:r>
      <w:proofErr w:type="spellStart"/>
      <w:r w:rsidRPr="002C39CB">
        <w:rPr>
          <w:rFonts w:ascii="Arial" w:hAnsi="Arial" w:cs="Arial"/>
          <w:sz w:val="22"/>
          <w:szCs w:val="22"/>
        </w:rPr>
        <w:t>TeleGeography</w:t>
      </w:r>
      <w:proofErr w:type="spellEnd"/>
      <w:r w:rsidRPr="002C39CB">
        <w:rPr>
          <w:rFonts w:ascii="Arial" w:hAnsi="Arial" w:cs="Arial"/>
          <w:sz w:val="22"/>
          <w:szCs w:val="22"/>
        </w:rPr>
        <w:t xml:space="preserve">, e reunirá Marco Canongia, membro do Comitê Brasileiro de Proteção de Cabos Submarinos (CBPC); Reinaldo Jeronymo, CEO da YOFC; e Rafael Lozano, CEO da </w:t>
      </w:r>
      <w:proofErr w:type="spellStart"/>
      <w:r w:rsidRPr="002C39CB">
        <w:rPr>
          <w:rFonts w:ascii="Arial" w:hAnsi="Arial" w:cs="Arial"/>
          <w:sz w:val="22"/>
          <w:szCs w:val="22"/>
        </w:rPr>
        <w:t>TelCables</w:t>
      </w:r>
      <w:proofErr w:type="spellEnd"/>
      <w:r w:rsidRPr="002C39CB">
        <w:rPr>
          <w:rFonts w:ascii="Arial" w:hAnsi="Arial" w:cs="Arial"/>
          <w:sz w:val="22"/>
          <w:szCs w:val="22"/>
        </w:rPr>
        <w:t xml:space="preserve"> Brasil.</w:t>
      </w:r>
    </w:p>
    <w:p w14:paraId="0B6519F8" w14:textId="77777777" w:rsidR="002C39CB" w:rsidRDefault="002C39CB" w:rsidP="002C39CB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DB93AA" w14:textId="23BC5712" w:rsidR="002C39CB" w:rsidRPr="002C39CB" w:rsidRDefault="002C39CB" w:rsidP="002C39CB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C39CB">
        <w:rPr>
          <w:rFonts w:ascii="Arial" w:hAnsi="Arial" w:cs="Arial"/>
          <w:sz w:val="22"/>
          <w:szCs w:val="22"/>
        </w:rPr>
        <w:t>Entre os temas em debate estarão a nova geopolítica da internet impulsionada pelos cabos submarinos, a vulnerabilidade e a proteção dessa infraestrutura crítica, além dos investimentos e das rotas estratégicas para ampliar a conectividade do Brasil com o restante do mundo. Também serão discutidos os desafios para garantir a continuidade das comunicações globais diante de acidentes, desastres naturais, falhas técnicas e possíveis atos de sabotagem.</w:t>
      </w:r>
    </w:p>
    <w:p w14:paraId="21760A9C" w14:textId="77777777" w:rsidR="002C39CB" w:rsidRDefault="002C39CB" w:rsidP="002C39CB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F0A966" w14:textId="40A1FD0F" w:rsidR="002C39CB" w:rsidRPr="002C39CB" w:rsidRDefault="002C39CB" w:rsidP="002C39CB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C39CB">
        <w:rPr>
          <w:rFonts w:ascii="Arial" w:hAnsi="Arial" w:cs="Arial"/>
          <w:sz w:val="22"/>
          <w:szCs w:val="22"/>
        </w:rPr>
        <w:t>Os especialistas também analisarão como diferentes países vêm ampliando a implantação de novas rotas e mecanismos para aumentar a resiliência de suas redes internacionais. Para o Brasil, a expansão da infraestrutura submarina representa uma oportunidade de fortalecer sua posição como hub regional de conectividade, aprimorando a troca de dados, atraindo novos investimentos em data centers e consolidando sua relevância na economia digital da América Latina.</w:t>
      </w:r>
    </w:p>
    <w:p w14:paraId="7BFC5582" w14:textId="77777777" w:rsidR="00ED4163" w:rsidRP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4C70A7" w14:textId="77777777" w:rsid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sz w:val="22"/>
          <w:szCs w:val="22"/>
        </w:rPr>
        <w:t>Outro ponto da discussão será o papel da cooperação entre governos, operadoras, empresas de infraestrutura e organismos internacionais na proteção dos sistemas submarinos, considerados essenciais para o funcionamento de serviços financeiros, plataformas digitais, telecomunicações, comércio eletrônico e aplicações de inteligência artificial.</w:t>
      </w:r>
    </w:p>
    <w:p w14:paraId="55DDE75C" w14:textId="77777777" w:rsidR="00ED4163" w:rsidRP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8A9F7E" w14:textId="77777777" w:rsid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sz w:val="22"/>
          <w:szCs w:val="22"/>
        </w:rPr>
        <w:t>"A transformação digital depende de uma infraestrutura que muitas vezes permanece invisível para a sociedade, mas que é absolutamente essencial para a economia global. À medida que cresce a demanda por conectividade, computação em nuvem e inteligência artificial, os cabos submarinos ocupam posição estratégica nas discussões sobre segurança, soberania digital e desenvolvimento econômico. O Futurecom reúne especialistas internacionais para discutir como o Brasil pode fortalecer sua infraestrutura e ampliar sua relevância nesse cenário", afirma Fernando D’</w:t>
      </w:r>
      <w:proofErr w:type="spellStart"/>
      <w:r w:rsidRPr="00ED4163">
        <w:rPr>
          <w:rFonts w:ascii="Arial" w:hAnsi="Arial" w:cs="Arial"/>
          <w:sz w:val="22"/>
          <w:szCs w:val="22"/>
        </w:rPr>
        <w:t>Áscola</w:t>
      </w:r>
      <w:proofErr w:type="spellEnd"/>
      <w:r w:rsidRPr="00ED4163">
        <w:rPr>
          <w:rFonts w:ascii="Arial" w:hAnsi="Arial" w:cs="Arial"/>
          <w:sz w:val="22"/>
          <w:szCs w:val="22"/>
        </w:rPr>
        <w:t xml:space="preserve">, Head de Infra &amp; Tech Business da Informa </w:t>
      </w:r>
      <w:proofErr w:type="spellStart"/>
      <w:r w:rsidRPr="00ED4163">
        <w:rPr>
          <w:rFonts w:ascii="Arial" w:hAnsi="Arial" w:cs="Arial"/>
          <w:sz w:val="22"/>
          <w:szCs w:val="22"/>
        </w:rPr>
        <w:t>Markets</w:t>
      </w:r>
      <w:proofErr w:type="spellEnd"/>
      <w:r w:rsidRPr="00ED4163">
        <w:rPr>
          <w:rFonts w:ascii="Arial" w:hAnsi="Arial" w:cs="Arial"/>
          <w:sz w:val="22"/>
          <w:szCs w:val="22"/>
        </w:rPr>
        <w:t>.</w:t>
      </w:r>
    </w:p>
    <w:p w14:paraId="035BE83E" w14:textId="77777777" w:rsid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DB8C67" w14:textId="77777777" w:rsid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D927B0" w14:textId="77777777" w:rsid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99414E" w14:textId="4FAEEF91" w:rsidR="00ED4163" w:rsidRDefault="00ED4163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sz w:val="22"/>
          <w:szCs w:val="22"/>
        </w:rPr>
        <w:t xml:space="preserve">O </w:t>
      </w:r>
      <w:r w:rsidRPr="00ED4163">
        <w:rPr>
          <w:rFonts w:ascii="Arial" w:hAnsi="Arial" w:cs="Arial"/>
          <w:b/>
          <w:bCs/>
          <w:sz w:val="22"/>
          <w:szCs w:val="22"/>
        </w:rPr>
        <w:t>Futurecom 2026</w:t>
      </w:r>
      <w:r w:rsidRPr="00ED4163">
        <w:rPr>
          <w:rFonts w:ascii="Arial" w:hAnsi="Arial" w:cs="Arial"/>
          <w:sz w:val="22"/>
          <w:szCs w:val="22"/>
        </w:rPr>
        <w:t xml:space="preserve"> reúne especialistas, empresas, autoridades públicas e lideranças do setor para discutir os principais movimentos da economia digital. Realizado simultaneamente ao </w:t>
      </w:r>
      <w:r w:rsidRPr="00ED4163">
        <w:rPr>
          <w:rFonts w:ascii="Arial" w:hAnsi="Arial" w:cs="Arial"/>
          <w:b/>
          <w:bCs/>
          <w:sz w:val="22"/>
          <w:szCs w:val="22"/>
        </w:rPr>
        <w:t>Data Center World Brasil (DCW)</w:t>
      </w:r>
      <w:r w:rsidRPr="00ED4163">
        <w:rPr>
          <w:rFonts w:ascii="Arial" w:hAnsi="Arial" w:cs="Arial"/>
          <w:sz w:val="22"/>
          <w:szCs w:val="22"/>
        </w:rPr>
        <w:t>, evento dedicado à infraestrutura crítica que sustenta a transformação digital, o encontro conecta os debates sobre conectividade, inteligência artificial, computação em nuvem, data centers e cibersegurança.</w:t>
      </w:r>
    </w:p>
    <w:p w14:paraId="21CDF51C" w14:textId="77777777" w:rsidR="001E26DE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6CF982" w14:textId="34EAF617" w:rsidR="001E26DE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E26DE">
        <w:rPr>
          <w:rFonts w:ascii="Arial" w:hAnsi="Arial" w:cs="Arial"/>
          <w:sz w:val="22"/>
          <w:szCs w:val="22"/>
        </w:rPr>
        <w:t>Mais informações e ingressos estão disponíveis no site do evento:  </w:t>
      </w:r>
      <w:hyperlink r:id="rId7" w:tgtFrame="_blank" w:tooltip="http://www.futurecom.com.br" w:history="1">
        <w:r w:rsidRPr="001E26DE">
          <w:rPr>
            <w:rStyle w:val="Hyperlink"/>
            <w:rFonts w:ascii="Arial" w:hAnsi="Arial" w:cs="Arial"/>
            <w:b/>
            <w:bCs/>
            <w:sz w:val="22"/>
            <w:szCs w:val="22"/>
          </w:rPr>
          <w:t>www.futurecom.com</w:t>
        </w:r>
        <w:r w:rsidRPr="001E26DE">
          <w:rPr>
            <w:rStyle w:val="Hyperlink"/>
            <w:rFonts w:ascii="Arial" w:hAnsi="Arial" w:cs="Arial"/>
            <w:b/>
            <w:bCs/>
            <w:sz w:val="22"/>
            <w:szCs w:val="22"/>
          </w:rPr>
          <w:t>.</w:t>
        </w:r>
        <w:r w:rsidRPr="001E26DE">
          <w:rPr>
            <w:rStyle w:val="Hyperlink"/>
            <w:rFonts w:ascii="Arial" w:hAnsi="Arial" w:cs="Arial"/>
            <w:b/>
            <w:bCs/>
            <w:sz w:val="22"/>
            <w:szCs w:val="22"/>
          </w:rPr>
          <w:t>br</w:t>
        </w:r>
      </w:hyperlink>
    </w:p>
    <w:p w14:paraId="3A27A3B3" w14:textId="77777777" w:rsidR="001E26DE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795124" w14:textId="77777777" w:rsidR="001E26DE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5956C4" w14:textId="77777777" w:rsidR="001E26DE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968C98" w14:textId="77777777" w:rsidR="001E26DE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9618B3" w14:textId="77777777" w:rsidR="001E26DE" w:rsidRPr="00ED4163" w:rsidRDefault="001E26DE" w:rsidP="00ED4163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B51F46" w14:textId="70773396" w:rsidR="004D3040" w:rsidRPr="00ED4163" w:rsidRDefault="004D3040" w:rsidP="00E53A0C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>A</w:t>
      </w:r>
      <w:r w:rsidR="00FD78B4" w:rsidRPr="00ED4163">
        <w:rPr>
          <w:rFonts w:ascii="Arial" w:hAnsi="Arial" w:cs="Arial"/>
          <w:b/>
          <w:bCs/>
          <w:sz w:val="22"/>
          <w:szCs w:val="22"/>
        </w:rPr>
        <w:t>NOTE NA AGENDA</w:t>
      </w:r>
    </w:p>
    <w:p w14:paraId="4BB201AD" w14:textId="77777777" w:rsidR="00FD78B4" w:rsidRPr="00ED4163" w:rsidRDefault="004D3040" w:rsidP="00E53A0C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>Futurecom 2026</w:t>
      </w:r>
    </w:p>
    <w:p w14:paraId="1702F460" w14:textId="6765CB5B" w:rsidR="00FD78B4" w:rsidRPr="00ED4163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>Data:</w:t>
      </w:r>
      <w:r w:rsidRPr="00ED4163">
        <w:rPr>
          <w:rFonts w:ascii="Arial" w:hAnsi="Arial" w:cs="Arial"/>
          <w:sz w:val="22"/>
          <w:szCs w:val="22"/>
        </w:rPr>
        <w:t xml:space="preserve"> 6 a 8 de outubro de 2026</w:t>
      </w:r>
    </w:p>
    <w:p w14:paraId="541919E9" w14:textId="32DE34B8" w:rsidR="000E671A" w:rsidRPr="00ED4163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>Local:</w:t>
      </w:r>
      <w:r w:rsidRPr="00ED4163">
        <w:rPr>
          <w:rFonts w:ascii="Arial" w:hAnsi="Arial" w:cs="Arial"/>
          <w:sz w:val="22"/>
          <w:szCs w:val="22"/>
        </w:rPr>
        <w:t xml:space="preserve"> São Paulo Expo – São Paulo (SP)</w:t>
      </w:r>
    </w:p>
    <w:p w14:paraId="2C1A4F26" w14:textId="251304F1" w:rsidR="00FF2683" w:rsidRPr="00ED4163" w:rsidRDefault="00FF2683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>Horário:</w:t>
      </w:r>
      <w:r w:rsidRPr="00ED4163">
        <w:rPr>
          <w:rFonts w:ascii="Arial" w:hAnsi="Arial" w:cs="Arial"/>
          <w:sz w:val="22"/>
          <w:szCs w:val="22"/>
        </w:rPr>
        <w:t xml:space="preserve"> das 10h às 20h</w:t>
      </w:r>
    </w:p>
    <w:p w14:paraId="0E350DFF" w14:textId="4342BA33" w:rsidR="004D3040" w:rsidRPr="00ED4163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D4163">
        <w:rPr>
          <w:rFonts w:ascii="Arial" w:hAnsi="Arial" w:cs="Arial"/>
          <w:b/>
          <w:bCs/>
          <w:sz w:val="22"/>
          <w:szCs w:val="22"/>
        </w:rPr>
        <w:t>Endereço:</w:t>
      </w:r>
      <w:r w:rsidRPr="00ED4163">
        <w:rPr>
          <w:rFonts w:ascii="Arial" w:hAnsi="Arial" w:cs="Arial"/>
          <w:sz w:val="22"/>
          <w:szCs w:val="22"/>
        </w:rPr>
        <w:t xml:space="preserve"> Rodovia dos Imigrantes, km 1,5 – Vila Água Funda – São Paulo</w:t>
      </w:r>
    </w:p>
    <w:p w14:paraId="320492CB" w14:textId="77777777" w:rsidR="00FD78B4" w:rsidRDefault="00FD78B4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8B0DC2F" w14:textId="77777777" w:rsidR="00ED4163" w:rsidRDefault="00ED4163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E4855A8" w14:textId="77777777" w:rsidR="00ED4163" w:rsidRDefault="00ED4163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254CB61" w14:textId="77777777" w:rsidR="00ED4163" w:rsidRPr="00ED4163" w:rsidRDefault="00ED4163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4D1423D" w14:textId="77777777" w:rsidR="00FD78B4" w:rsidRPr="00ED4163" w:rsidRDefault="00FD78B4" w:rsidP="00E53A0C">
      <w:pPr>
        <w:pStyle w:val="NormalWeb"/>
        <w:tabs>
          <w:tab w:val="left" w:pos="2172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D4163">
        <w:rPr>
          <w:rFonts w:ascii="Arial" w:hAnsi="Arial" w:cs="Arial"/>
          <w:b/>
          <w:bCs/>
          <w:color w:val="000000"/>
          <w:sz w:val="22"/>
          <w:szCs w:val="22"/>
        </w:rPr>
        <w:t>Sobre o Futurecom</w:t>
      </w:r>
    </w:p>
    <w:p w14:paraId="7AE703D6" w14:textId="77777777" w:rsidR="00FD78B4" w:rsidRPr="00ED4163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D4163">
        <w:rPr>
          <w:rFonts w:ascii="Arial" w:hAnsi="Arial" w:cs="Arial"/>
          <w:color w:val="000000"/>
          <w:sz w:val="22"/>
          <w:szCs w:val="22"/>
        </w:rPr>
        <w:t xml:space="preserve">O Futurecom é uma plataforma B2B dinâmica que opera o ano todo oferecendo ao mercado soluções de conectividade e tecnologia para diversos setores da economia. Como líder na integração do setor de TIC, o Futurecom se posiciona como um hub essencial para negócios e inovação, facilitando a conexão entre empresas, startups e profissionais de tecnologia e telecomunicações, por meio de uma série de ações e iniciativas. Com uma visão abrangente dos desafios e oportunidades nos setores da indústria, logística, mineração, agronegócio, saúde e energia, o Futurecom proporciona acesso contínuo a tecnologias de ponta, tendências de mercado e insights estratégicos. </w:t>
      </w:r>
    </w:p>
    <w:p w14:paraId="0B8B153E" w14:textId="77777777" w:rsidR="00FD78B4" w:rsidRPr="00ED4163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C3EE65" w14:textId="77777777" w:rsidR="00442906" w:rsidRPr="00442906" w:rsidRDefault="00442906" w:rsidP="0044290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42906">
        <w:rPr>
          <w:rFonts w:ascii="Arial" w:hAnsi="Arial" w:cs="Arial"/>
          <w:b/>
          <w:bCs/>
          <w:color w:val="000000"/>
          <w:sz w:val="22"/>
          <w:szCs w:val="22"/>
        </w:rPr>
        <w:t>Sobre a Informa </w:t>
      </w:r>
      <w:r w:rsidRPr="00442906">
        <w:rPr>
          <w:rFonts w:ascii="Arial" w:hAnsi="Arial" w:cs="Arial"/>
          <w:color w:val="000000"/>
          <w:sz w:val="22"/>
          <w:szCs w:val="22"/>
        </w:rPr>
        <w:t> </w:t>
      </w:r>
    </w:p>
    <w:p w14:paraId="06517C81" w14:textId="77777777" w:rsidR="00442906" w:rsidRDefault="00442906" w:rsidP="00442906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u w:val="single"/>
        </w:rPr>
      </w:pPr>
      <w:r w:rsidRPr="00442906">
        <w:rPr>
          <w:rFonts w:ascii="Arial" w:hAnsi="Arial" w:cs="Arial"/>
          <w:color w:val="000000"/>
          <w:sz w:val="22"/>
          <w:szCs w:val="22"/>
        </w:rPr>
        <w:t>A Informa conecta pessoas e mercados por meio de soluções digitais, conteúdo especializado, feiras de negócios, eventos híbridos e inteligência de mercado, construindo uma jornada de relacionamento e negócios entre empresas e mercados 365 dias por ano. Presente em mais de 30 países, atua na América Latina há 30 anos entregando anualmente mais de 40 eventos híbridos no Brasil e no México, dezenas de eventos digitais, portais de notícia e plataformas digitais de conexão e negócios.   </w:t>
      </w:r>
      <w:r w:rsidRPr="00442906">
        <w:rPr>
          <w:rFonts w:ascii="Arial" w:hAnsi="Arial" w:cs="Arial"/>
          <w:color w:val="000000"/>
          <w:sz w:val="22"/>
          <w:szCs w:val="22"/>
        </w:rPr>
        <w:br/>
      </w:r>
    </w:p>
    <w:p w14:paraId="58312DC3" w14:textId="77777777" w:rsidR="00442906" w:rsidRDefault="00442906" w:rsidP="00442906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u w:val="single"/>
        </w:rPr>
      </w:pPr>
    </w:p>
    <w:p w14:paraId="58134254" w14:textId="77777777" w:rsidR="00442906" w:rsidRDefault="00442906" w:rsidP="00442906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u w:val="single"/>
        </w:rPr>
      </w:pPr>
    </w:p>
    <w:p w14:paraId="013CAC96" w14:textId="71B56C93" w:rsidR="00FD78B4" w:rsidRPr="00ED4163" w:rsidRDefault="00FD78B4" w:rsidP="00442906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  <w:u w:val="single"/>
        </w:rPr>
      </w:pPr>
      <w:r w:rsidRPr="00ED4163">
        <w:rPr>
          <w:rStyle w:val="Forte"/>
          <w:rFonts w:ascii="Arial" w:hAnsi="Arial" w:cs="Arial"/>
          <w:color w:val="000000"/>
          <w:sz w:val="22"/>
          <w:szCs w:val="22"/>
          <w:u w:val="single"/>
        </w:rPr>
        <w:t>Assessoria de Imprensa Futurecom</w:t>
      </w:r>
    </w:p>
    <w:p w14:paraId="0FB59F69" w14:textId="77777777" w:rsidR="00FD78B4" w:rsidRPr="00ED4163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4163">
        <w:rPr>
          <w:rFonts w:ascii="Arial" w:hAnsi="Arial" w:cs="Arial"/>
          <w:color w:val="000000"/>
          <w:sz w:val="22"/>
          <w:szCs w:val="22"/>
        </w:rPr>
        <w:br/>
      </w:r>
      <w:r w:rsidRPr="00ED4163">
        <w:rPr>
          <w:rStyle w:val="Forte"/>
          <w:rFonts w:ascii="Arial" w:hAnsi="Arial" w:cs="Arial"/>
          <w:color w:val="000000"/>
          <w:sz w:val="22"/>
          <w:szCs w:val="22"/>
        </w:rPr>
        <w:t>DFREIRE Comunicação e Negócios</w:t>
      </w:r>
      <w:r w:rsidRPr="00ED4163">
        <w:rPr>
          <w:rFonts w:ascii="Arial" w:hAnsi="Arial" w:cs="Arial"/>
          <w:color w:val="000000"/>
          <w:sz w:val="22"/>
          <w:szCs w:val="22"/>
        </w:rPr>
        <w:t xml:space="preserve"> - Tel.: (11) 97399-0031 WhatsApp</w:t>
      </w:r>
    </w:p>
    <w:p w14:paraId="45B129FF" w14:textId="77777777" w:rsidR="00FD78B4" w:rsidRPr="00ED4163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4163">
        <w:rPr>
          <w:rFonts w:ascii="Arial" w:hAnsi="Arial" w:cs="Arial"/>
          <w:color w:val="000000"/>
          <w:sz w:val="22"/>
          <w:szCs w:val="22"/>
        </w:rPr>
        <w:t xml:space="preserve">Debora Freire – </w:t>
      </w:r>
      <w:hyperlink r:id="rId8" w:history="1">
        <w:r w:rsidRPr="00ED4163">
          <w:rPr>
            <w:rStyle w:val="Hyperlink"/>
            <w:rFonts w:ascii="Arial" w:hAnsi="Arial" w:cs="Arial"/>
            <w:sz w:val="22"/>
            <w:szCs w:val="22"/>
          </w:rPr>
          <w:t>debora@dfreire.com.br</w:t>
        </w:r>
      </w:hyperlink>
      <w:r w:rsidRPr="00ED4163">
        <w:rPr>
          <w:rFonts w:ascii="Arial" w:hAnsi="Arial" w:cs="Arial"/>
          <w:color w:val="000000"/>
          <w:sz w:val="22"/>
          <w:szCs w:val="22"/>
        </w:rPr>
        <w:t xml:space="preserve"> – (11) 99976-1165</w:t>
      </w:r>
    </w:p>
    <w:p w14:paraId="38A504D1" w14:textId="77777777" w:rsidR="00FD78B4" w:rsidRPr="00ED4163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it-IT"/>
        </w:rPr>
      </w:pPr>
      <w:r w:rsidRPr="00ED4163">
        <w:rPr>
          <w:rFonts w:ascii="Arial" w:hAnsi="Arial" w:cs="Arial"/>
          <w:color w:val="000000"/>
          <w:sz w:val="22"/>
          <w:szCs w:val="22"/>
          <w:lang w:val="it-IT"/>
        </w:rPr>
        <w:t>Luciana Abritta – </w:t>
      </w:r>
      <w:hyperlink r:id="rId9" w:tgtFrame="_blank" w:history="1">
        <w:r w:rsidRPr="00ED4163">
          <w:rPr>
            <w:rStyle w:val="Hyperlink"/>
            <w:rFonts w:ascii="Arial" w:hAnsi="Arial" w:cs="Arial"/>
            <w:sz w:val="22"/>
            <w:szCs w:val="22"/>
            <w:lang w:val="it-IT"/>
          </w:rPr>
          <w:t>lucianaabritta@dfreire.com.br</w:t>
        </w:r>
      </w:hyperlink>
      <w:r w:rsidRPr="00ED4163">
        <w:rPr>
          <w:rFonts w:ascii="Arial" w:hAnsi="Arial" w:cs="Arial"/>
          <w:color w:val="000000"/>
          <w:sz w:val="22"/>
          <w:szCs w:val="22"/>
          <w:lang w:val="it-IT"/>
        </w:rPr>
        <w:t> – (11) 99299-0411</w:t>
      </w:r>
    </w:p>
    <w:p w14:paraId="102B7863" w14:textId="048DEB6C" w:rsidR="00CB472D" w:rsidRPr="00ED4163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val="it-IT"/>
        </w:rPr>
      </w:pPr>
      <w:r w:rsidRPr="00ED4163">
        <w:rPr>
          <w:rFonts w:ascii="Arial" w:hAnsi="Arial" w:cs="Arial"/>
          <w:color w:val="000000"/>
          <w:sz w:val="22"/>
          <w:szCs w:val="22"/>
          <w:lang w:val="it-IT"/>
        </w:rPr>
        <w:t xml:space="preserve">Bete Leandro – </w:t>
      </w:r>
      <w:hyperlink r:id="rId10" w:history="1">
        <w:r w:rsidRPr="00ED4163">
          <w:rPr>
            <w:rStyle w:val="Hyperlink"/>
            <w:rFonts w:ascii="Arial" w:hAnsi="Arial" w:cs="Arial"/>
            <w:sz w:val="22"/>
            <w:szCs w:val="22"/>
            <w:lang w:val="it-IT"/>
          </w:rPr>
          <w:t>beteleandro@dfreire.com.br</w:t>
        </w:r>
      </w:hyperlink>
      <w:r w:rsidRPr="00ED4163">
        <w:rPr>
          <w:rFonts w:ascii="Arial" w:hAnsi="Arial" w:cs="Arial"/>
          <w:color w:val="000000"/>
          <w:sz w:val="22"/>
          <w:szCs w:val="22"/>
          <w:lang w:val="it-IT"/>
        </w:rPr>
        <w:t xml:space="preserve"> – (11) 99616-2885</w:t>
      </w:r>
    </w:p>
    <w:sectPr w:rsidR="00CB472D" w:rsidRPr="00ED4163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71E5" w14:textId="77777777" w:rsidR="007D0ED9" w:rsidRDefault="007D0ED9" w:rsidP="00FD78B4">
      <w:pPr>
        <w:spacing w:after="0" w:line="240" w:lineRule="auto"/>
      </w:pPr>
      <w:r>
        <w:separator/>
      </w:r>
    </w:p>
  </w:endnote>
  <w:endnote w:type="continuationSeparator" w:id="0">
    <w:p w14:paraId="0014EAC2" w14:textId="77777777" w:rsidR="007D0ED9" w:rsidRDefault="007D0ED9" w:rsidP="00F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8662E" w14:textId="77777777" w:rsidR="007D0ED9" w:rsidRDefault="007D0ED9" w:rsidP="00FD78B4">
      <w:pPr>
        <w:spacing w:after="0" w:line="240" w:lineRule="auto"/>
      </w:pPr>
      <w:r>
        <w:separator/>
      </w:r>
    </w:p>
  </w:footnote>
  <w:footnote w:type="continuationSeparator" w:id="0">
    <w:p w14:paraId="6CFF6F48" w14:textId="77777777" w:rsidR="007D0ED9" w:rsidRDefault="007D0ED9" w:rsidP="00FD7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BB55" w14:textId="656E21EA" w:rsidR="00FD78B4" w:rsidRDefault="00FD78B4">
    <w:pPr>
      <w:pStyle w:val="Cabealho"/>
    </w:pPr>
    <w:r>
      <w:rPr>
        <w:noProof/>
      </w:rPr>
      <w:drawing>
        <wp:anchor distT="0" distB="0" distL="114300" distR="0" simplePos="0" relativeHeight="251660288" behindDoc="0" locked="0" layoutInCell="0" allowOverlap="1" wp14:anchorId="4D180358" wp14:editId="486643FE">
          <wp:simplePos x="0" y="0"/>
          <wp:positionH relativeFrom="margin">
            <wp:posOffset>4923155</wp:posOffset>
          </wp:positionH>
          <wp:positionV relativeFrom="paragraph">
            <wp:posOffset>-183515</wp:posOffset>
          </wp:positionV>
          <wp:extent cx="582295" cy="577850"/>
          <wp:effectExtent l="0" t="0" r="8255" b="0"/>
          <wp:wrapThrough wrapText="bothSides">
            <wp:wrapPolygon edited="0">
              <wp:start x="5653" y="0"/>
              <wp:lineTo x="0" y="4273"/>
              <wp:lineTo x="0" y="17090"/>
              <wp:lineTo x="5653" y="20651"/>
              <wp:lineTo x="16253" y="20651"/>
              <wp:lineTo x="21200" y="15666"/>
              <wp:lineTo x="21200" y="4273"/>
              <wp:lineTo x="15546" y="0"/>
              <wp:lineTo x="5653" y="0"/>
            </wp:wrapPolygon>
          </wp:wrapThrough>
          <wp:docPr id="3" name="Imagem 3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E90801A" wp14:editId="77B3932E">
          <wp:simplePos x="0" y="0"/>
          <wp:positionH relativeFrom="margin">
            <wp:align>left</wp:align>
          </wp:positionH>
          <wp:positionV relativeFrom="paragraph">
            <wp:posOffset>-109855</wp:posOffset>
          </wp:positionV>
          <wp:extent cx="1866900" cy="559435"/>
          <wp:effectExtent l="0" t="0" r="0" b="0"/>
          <wp:wrapTight wrapText="bothSides">
            <wp:wrapPolygon edited="0">
              <wp:start x="2204" y="1471"/>
              <wp:lineTo x="882" y="3678"/>
              <wp:lineTo x="220" y="8826"/>
              <wp:lineTo x="441" y="14711"/>
              <wp:lineTo x="1543" y="17653"/>
              <wp:lineTo x="1763" y="19124"/>
              <wp:lineTo x="6612" y="19124"/>
              <wp:lineTo x="10139" y="17653"/>
              <wp:lineTo x="21380" y="12504"/>
              <wp:lineTo x="21159" y="5149"/>
              <wp:lineTo x="3086" y="1471"/>
              <wp:lineTo x="2204" y="1471"/>
            </wp:wrapPolygon>
          </wp:wrapTight>
          <wp:docPr id="1438372330" name="Imagem 1" descr="FUTURE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EC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86AFF"/>
    <w:multiLevelType w:val="multilevel"/>
    <w:tmpl w:val="0920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06CB5"/>
    <w:multiLevelType w:val="hybridMultilevel"/>
    <w:tmpl w:val="96F24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23E3E"/>
    <w:multiLevelType w:val="multilevel"/>
    <w:tmpl w:val="315E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642639">
    <w:abstractNumId w:val="0"/>
  </w:num>
  <w:num w:numId="2" w16cid:durableId="2133819369">
    <w:abstractNumId w:val="2"/>
  </w:num>
  <w:num w:numId="3" w16cid:durableId="1303072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1A"/>
    <w:rsid w:val="000011B0"/>
    <w:rsid w:val="000027DA"/>
    <w:rsid w:val="00016F17"/>
    <w:rsid w:val="00022547"/>
    <w:rsid w:val="00053968"/>
    <w:rsid w:val="0008303A"/>
    <w:rsid w:val="0008683C"/>
    <w:rsid w:val="000A446C"/>
    <w:rsid w:val="000B0CEB"/>
    <w:rsid w:val="000B14AD"/>
    <w:rsid w:val="000E671A"/>
    <w:rsid w:val="000E6FCA"/>
    <w:rsid w:val="000F471E"/>
    <w:rsid w:val="001243CB"/>
    <w:rsid w:val="00140EDF"/>
    <w:rsid w:val="00153D44"/>
    <w:rsid w:val="001740D4"/>
    <w:rsid w:val="00186B88"/>
    <w:rsid w:val="00197B2F"/>
    <w:rsid w:val="001C16B6"/>
    <w:rsid w:val="001C69C5"/>
    <w:rsid w:val="001D0F98"/>
    <w:rsid w:val="001E26DE"/>
    <w:rsid w:val="00207A2D"/>
    <w:rsid w:val="002155F9"/>
    <w:rsid w:val="0021793C"/>
    <w:rsid w:val="002223A5"/>
    <w:rsid w:val="00231042"/>
    <w:rsid w:val="00241801"/>
    <w:rsid w:val="00242DF6"/>
    <w:rsid w:val="00260336"/>
    <w:rsid w:val="00260ED5"/>
    <w:rsid w:val="002C39CB"/>
    <w:rsid w:val="002E5572"/>
    <w:rsid w:val="0030426B"/>
    <w:rsid w:val="00311AE0"/>
    <w:rsid w:val="00317073"/>
    <w:rsid w:val="0032636B"/>
    <w:rsid w:val="00370C56"/>
    <w:rsid w:val="0037706F"/>
    <w:rsid w:val="003917C0"/>
    <w:rsid w:val="003D34D0"/>
    <w:rsid w:val="0041342F"/>
    <w:rsid w:val="004418BB"/>
    <w:rsid w:val="00442906"/>
    <w:rsid w:val="00452F48"/>
    <w:rsid w:val="004848BC"/>
    <w:rsid w:val="0048705E"/>
    <w:rsid w:val="0049210B"/>
    <w:rsid w:val="004C1D91"/>
    <w:rsid w:val="004D3040"/>
    <w:rsid w:val="004F1B55"/>
    <w:rsid w:val="004F23F6"/>
    <w:rsid w:val="0050286E"/>
    <w:rsid w:val="00542834"/>
    <w:rsid w:val="00546042"/>
    <w:rsid w:val="00562C0B"/>
    <w:rsid w:val="00584CD3"/>
    <w:rsid w:val="005E3D4E"/>
    <w:rsid w:val="00612B9F"/>
    <w:rsid w:val="00625C4C"/>
    <w:rsid w:val="00636C79"/>
    <w:rsid w:val="00653308"/>
    <w:rsid w:val="0066677A"/>
    <w:rsid w:val="00672A74"/>
    <w:rsid w:val="00676180"/>
    <w:rsid w:val="006B3CE5"/>
    <w:rsid w:val="006C447D"/>
    <w:rsid w:val="006C45D1"/>
    <w:rsid w:val="00741F3B"/>
    <w:rsid w:val="00766C97"/>
    <w:rsid w:val="00784489"/>
    <w:rsid w:val="007A3650"/>
    <w:rsid w:val="007C3A20"/>
    <w:rsid w:val="007C77B1"/>
    <w:rsid w:val="007D0ED9"/>
    <w:rsid w:val="00810FED"/>
    <w:rsid w:val="008427F1"/>
    <w:rsid w:val="00874BA4"/>
    <w:rsid w:val="008C43F3"/>
    <w:rsid w:val="008D31AB"/>
    <w:rsid w:val="008E0DA4"/>
    <w:rsid w:val="00904E8D"/>
    <w:rsid w:val="0091298F"/>
    <w:rsid w:val="00936FBF"/>
    <w:rsid w:val="00960637"/>
    <w:rsid w:val="009735E0"/>
    <w:rsid w:val="00975967"/>
    <w:rsid w:val="00977606"/>
    <w:rsid w:val="009C23CB"/>
    <w:rsid w:val="009D3CB6"/>
    <w:rsid w:val="009F7342"/>
    <w:rsid w:val="00A61568"/>
    <w:rsid w:val="00A70225"/>
    <w:rsid w:val="00A73900"/>
    <w:rsid w:val="00A831A4"/>
    <w:rsid w:val="00A90E15"/>
    <w:rsid w:val="00AC6CB4"/>
    <w:rsid w:val="00B16316"/>
    <w:rsid w:val="00B43ADF"/>
    <w:rsid w:val="00B66443"/>
    <w:rsid w:val="00B83555"/>
    <w:rsid w:val="00BB3F61"/>
    <w:rsid w:val="00BB5BE3"/>
    <w:rsid w:val="00BB64A2"/>
    <w:rsid w:val="00BC6E1E"/>
    <w:rsid w:val="00BE718F"/>
    <w:rsid w:val="00C22236"/>
    <w:rsid w:val="00C55B1B"/>
    <w:rsid w:val="00C90A54"/>
    <w:rsid w:val="00CB472D"/>
    <w:rsid w:val="00CB5FE7"/>
    <w:rsid w:val="00CC0981"/>
    <w:rsid w:val="00CC36D6"/>
    <w:rsid w:val="00CE6578"/>
    <w:rsid w:val="00D15171"/>
    <w:rsid w:val="00D539A9"/>
    <w:rsid w:val="00D627CA"/>
    <w:rsid w:val="00DA58B7"/>
    <w:rsid w:val="00DA600F"/>
    <w:rsid w:val="00DB3103"/>
    <w:rsid w:val="00DF51E4"/>
    <w:rsid w:val="00E261F9"/>
    <w:rsid w:val="00E36637"/>
    <w:rsid w:val="00E53A0C"/>
    <w:rsid w:val="00E71A73"/>
    <w:rsid w:val="00EA5D59"/>
    <w:rsid w:val="00EB3EFA"/>
    <w:rsid w:val="00EB75E0"/>
    <w:rsid w:val="00ED4163"/>
    <w:rsid w:val="00F06C97"/>
    <w:rsid w:val="00F162CD"/>
    <w:rsid w:val="00F24CE0"/>
    <w:rsid w:val="00F72776"/>
    <w:rsid w:val="00F75DC2"/>
    <w:rsid w:val="00FD7716"/>
    <w:rsid w:val="00FD78B4"/>
    <w:rsid w:val="00FF2683"/>
    <w:rsid w:val="645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8D21"/>
  <w15:chartTrackingRefBased/>
  <w15:docId w15:val="{5BC6D21A-BF43-4376-9031-56DA17BA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6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6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6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6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6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6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6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6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6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6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6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6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67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67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67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67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67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67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6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6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6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6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6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67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67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67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6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67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67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78B4"/>
  </w:style>
  <w:style w:type="paragraph" w:styleId="Rodap">
    <w:name w:val="footer"/>
    <w:basedOn w:val="Normal"/>
    <w:link w:val="RodapChar"/>
    <w:uiPriority w:val="99"/>
    <w:unhideWhenUsed/>
    <w:rsid w:val="00F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78B4"/>
  </w:style>
  <w:style w:type="paragraph" w:styleId="NormalWeb">
    <w:name w:val="Normal (Web)"/>
    <w:basedOn w:val="Normal"/>
    <w:link w:val="NormalWebChar"/>
    <w:uiPriority w:val="99"/>
    <w:unhideWhenUsed/>
    <w:rsid w:val="00FD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D78B4"/>
    <w:rPr>
      <w:b/>
      <w:bCs/>
    </w:rPr>
  </w:style>
  <w:style w:type="character" w:styleId="Hyperlink">
    <w:name w:val="Hyperlink"/>
    <w:basedOn w:val="Fontepargpadro"/>
    <w:unhideWhenUsed/>
    <w:rsid w:val="00FD78B4"/>
    <w:rPr>
      <w:color w:val="0000FF"/>
      <w:u w:val="single"/>
    </w:rPr>
  </w:style>
  <w:style w:type="character" w:customStyle="1" w:styleId="NormalWebChar">
    <w:name w:val="Normal (Web) Char"/>
    <w:link w:val="NormalWeb"/>
    <w:uiPriority w:val="99"/>
    <w:locked/>
    <w:rsid w:val="00FD78B4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FD78B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E26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@dfreire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uturecom.com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eteleandro@dfreire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naabritta@dfreire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878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Abritta - DFreire</dc:creator>
  <cp:keywords/>
  <dc:description/>
  <cp:lastModifiedBy>Elisabete Leandro - DFreire</cp:lastModifiedBy>
  <cp:revision>9</cp:revision>
  <dcterms:created xsi:type="dcterms:W3CDTF">2026-07-24T18:32:00Z</dcterms:created>
  <dcterms:modified xsi:type="dcterms:W3CDTF">2026-07-31T13:07:00Z</dcterms:modified>
</cp:coreProperties>
</file>